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185" w:rsidRPr="00733E67" w:rsidRDefault="003E1185" w:rsidP="003E1185">
      <w:pPr>
        <w:jc w:val="center"/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  <w:t xml:space="preserve">= </w:t>
      </w:r>
      <w:r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>PORTARIA MU</w:t>
      </w:r>
      <w:r w:rsidR="00D76EF2"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 xml:space="preserve">NICIPAL </w:t>
      </w:r>
      <w:r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 xml:space="preserve">Nº. </w:t>
      </w:r>
      <w:r w:rsidR="005D3313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>372</w:t>
      </w:r>
      <w:bookmarkStart w:id="0" w:name="_GoBack"/>
      <w:bookmarkEnd w:id="0"/>
      <w:r w:rsidR="00FE55BD"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AA4822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>28 DE AGOSTO DE 2024</w:t>
      </w:r>
      <w:r w:rsidRPr="00733E67"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  <w:t xml:space="preserve">  =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(Dispõe sobre prorrogação de prazo da Portaria Municipal nº</w:t>
      </w:r>
      <w:r w:rsidR="00445D78">
        <w:rPr>
          <w:rFonts w:ascii="Tahoma" w:eastAsia="Times New Roman" w:hAnsi="Tahoma" w:cs="Tahoma"/>
          <w:sz w:val="28"/>
          <w:szCs w:val="28"/>
          <w:lang w:eastAsia="pt-BR"/>
        </w:rPr>
        <w:t>. 297</w:t>
      </w:r>
      <w:r w:rsidR="00AA4822">
        <w:rPr>
          <w:rFonts w:ascii="Tahoma" w:eastAsia="Times New Roman" w:hAnsi="Tahoma" w:cs="Tahoma"/>
          <w:sz w:val="28"/>
          <w:szCs w:val="28"/>
          <w:lang w:eastAsia="pt-BR"/>
        </w:rPr>
        <w:t>/2024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e dá outras providências).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0E02D8" w:rsidP="003E1185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TATIANA GUILHERMINO TAZINÁZZIO</w:t>
      </w:r>
      <w:r w:rsidR="003E1185" w:rsidRPr="00733E6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3E1185" w:rsidRPr="00733E67" w:rsidRDefault="003E1185" w:rsidP="003E1185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3E6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ind w:firstLine="2835"/>
        <w:jc w:val="both"/>
        <w:rPr>
          <w:rFonts w:ascii="Tahoma" w:eastAsia="Times New Roman" w:hAnsi="Tahoma" w:cs="Times New Roman"/>
          <w:bCs/>
          <w:sz w:val="28"/>
          <w:szCs w:val="28"/>
          <w:lang w:val="x-none" w:eastAsia="x-none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1. Fica prorrogado o prazo da Portaria Municipal nº</w:t>
      </w:r>
      <w:r w:rsidR="00C72161">
        <w:rPr>
          <w:rFonts w:ascii="Tahoma" w:eastAsia="Times New Roman" w:hAnsi="Tahoma" w:cs="Tahoma"/>
          <w:sz w:val="28"/>
          <w:szCs w:val="28"/>
          <w:lang w:eastAsia="pt-BR"/>
        </w:rPr>
        <w:t>. 297</w:t>
      </w:r>
      <w:r w:rsidR="009A65CA">
        <w:rPr>
          <w:rFonts w:ascii="Tahoma" w:eastAsia="Times New Roman" w:hAnsi="Tahoma" w:cs="Tahoma"/>
          <w:sz w:val="28"/>
          <w:szCs w:val="28"/>
          <w:lang w:eastAsia="pt-BR"/>
        </w:rPr>
        <w:t>, de 25 de junho de 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, qu</w:t>
      </w:r>
      <w:r w:rsidR="00072DE4">
        <w:rPr>
          <w:rFonts w:ascii="Tahoma" w:eastAsia="Times New Roman" w:hAnsi="Tahoma" w:cs="Tahoma"/>
          <w:sz w:val="28"/>
          <w:szCs w:val="28"/>
          <w:lang w:eastAsia="pt-BR"/>
        </w:rPr>
        <w:t>e nomeou Comissão de Processo Administrativo Disciplinar com o intuito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de </w:t>
      </w:r>
      <w:r w:rsidR="00072DE4">
        <w:rPr>
          <w:rFonts w:ascii="Tahoma" w:eastAsia="Times New Roman" w:hAnsi="Tahoma" w:cs="Tahoma"/>
          <w:sz w:val="28"/>
          <w:szCs w:val="28"/>
          <w:lang w:eastAsia="pt-BR"/>
        </w:rPr>
        <w:t>apuração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072DE4">
        <w:rPr>
          <w:rFonts w:ascii="Tahoma" w:eastAsia="Times New Roman" w:hAnsi="Tahoma" w:cs="Tahoma"/>
          <w:sz w:val="28"/>
          <w:szCs w:val="28"/>
          <w:lang w:eastAsia="pt-BR"/>
        </w:rPr>
        <w:t>dos fatos referente</w:t>
      </w:r>
      <w:r w:rsidR="00B3215E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Comunicado Interno nº. 252/2023-SAJ</w:t>
      </w:r>
      <w:r w:rsidR="00B3215E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2A33F7"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de autoria da </w:t>
      </w:r>
      <w:r w:rsidR="00B3215E">
        <w:rPr>
          <w:rFonts w:ascii="Tahoma" w:eastAsia="Times New Roman" w:hAnsi="Tahoma" w:cs="Tahoma"/>
          <w:sz w:val="28"/>
          <w:szCs w:val="28"/>
          <w:lang w:eastAsia="pt-BR"/>
        </w:rPr>
        <w:t xml:space="preserve">Secretaria </w:t>
      </w:r>
      <w:r w:rsidR="0065061C">
        <w:rPr>
          <w:rFonts w:ascii="Tahoma" w:eastAsia="Times New Roman" w:hAnsi="Tahoma" w:cs="Tahoma"/>
          <w:sz w:val="28"/>
          <w:szCs w:val="28"/>
          <w:lang w:eastAsia="pt-BR"/>
        </w:rPr>
        <w:t>de Assuntos Jurídicos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, para ma</w:t>
      </w:r>
      <w:r w:rsidR="009A65CA">
        <w:rPr>
          <w:rFonts w:ascii="Tahoma" w:eastAsia="Times New Roman" w:hAnsi="Tahoma" w:cs="Tahoma"/>
          <w:sz w:val="28"/>
          <w:szCs w:val="28"/>
          <w:lang w:eastAsia="pt-BR"/>
        </w:rPr>
        <w:t>is 60 (sessenta</w:t>
      </w:r>
      <w:r w:rsidR="00BE33FF" w:rsidRPr="00733E67">
        <w:rPr>
          <w:rFonts w:ascii="Tahoma" w:eastAsia="Times New Roman" w:hAnsi="Tahoma" w:cs="Tahoma"/>
          <w:sz w:val="28"/>
          <w:szCs w:val="28"/>
          <w:lang w:eastAsia="pt-BR"/>
        </w:rPr>
        <w:t>) dias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, prorrogáveis por iguais períodos, </w:t>
      </w:r>
      <w:r w:rsidRPr="00733E67">
        <w:rPr>
          <w:rFonts w:ascii="Tahoma" w:eastAsia="Times New Roman" w:hAnsi="Tahoma" w:cs="Times New Roman"/>
          <w:bCs/>
          <w:sz w:val="28"/>
          <w:szCs w:val="28"/>
          <w:lang w:eastAsia="x-none"/>
        </w:rPr>
        <w:t>a critério da autoridade superior, com fulcro no artigo 153, parágrafo único da Lei Municipal nº. 3.256/2001.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  <w:t>2. Permanecem em vigor as demais disposições legais contidas da Portaria Municipal nº</w:t>
      </w:r>
      <w:r w:rsidR="00B3215E">
        <w:rPr>
          <w:rFonts w:ascii="Tahoma" w:eastAsia="Times New Roman" w:hAnsi="Tahoma" w:cs="Tahoma"/>
          <w:sz w:val="28"/>
          <w:szCs w:val="28"/>
          <w:lang w:eastAsia="pt-BR"/>
        </w:rPr>
        <w:t>. 297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, de 25 de junho de 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  <w:t>3. Esta Portaria entra em vigor na data de sua publicação.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  <w:t>REGISTRE-SE, PUBLIQUE-SE E CUMPRA-SE.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PREFEITURA MUNICIPAL DE LUCÉLIA,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 xml:space="preserve"> aos 28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dia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agosto de 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</w:p>
    <w:p w:rsidR="003E1185" w:rsidRPr="00733E67" w:rsidRDefault="00A971B8" w:rsidP="00A971B8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</w:t>
      </w:r>
      <w:r w:rsidR="003E1185" w:rsidRPr="00733E6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0E02D8" w:rsidRPr="00733E67">
        <w:rPr>
          <w:rFonts w:ascii="Tahoma" w:eastAsia="Times New Roman" w:hAnsi="Tahoma" w:cs="Tahoma"/>
          <w:sz w:val="28"/>
          <w:szCs w:val="28"/>
          <w:lang w:eastAsia="pt-BR"/>
        </w:rPr>
        <w:t>LHERMINO TAZINÁ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3E1185" w:rsidRDefault="00A971B8" w:rsidP="00A971B8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</w:t>
      </w:r>
      <w:r w:rsidR="003E1185" w:rsidRPr="00733E6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CE30E3" w:rsidRPr="00733E67" w:rsidRDefault="00CE30E3" w:rsidP="00A971B8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30E3" w:rsidRPr="00CE30E3" w:rsidRDefault="00CE30E3" w:rsidP="00CE30E3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30E3">
        <w:rPr>
          <w:rFonts w:ascii="Tahoma" w:eastAsia="Times New Roman" w:hAnsi="Tahoma" w:cs="Tahoma"/>
          <w:sz w:val="28"/>
          <w:szCs w:val="28"/>
          <w:lang w:eastAsia="pt-BR"/>
        </w:rPr>
        <w:t>Registrada no Setor de Administração, publicada por afixação no lugar público de costume e no Diário Oficial.</w:t>
      </w:r>
    </w:p>
    <w:p w:rsidR="00CE30E3" w:rsidRPr="00CE30E3" w:rsidRDefault="00CE30E3" w:rsidP="00CE30E3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30E3" w:rsidRPr="00CE30E3" w:rsidRDefault="00CE30E3" w:rsidP="00CE30E3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30E3" w:rsidRPr="00CE30E3" w:rsidRDefault="00CE30E3" w:rsidP="00CE30E3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CE30E3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 xml:space="preserve"> BRUNO DOS SANTOS</w:t>
      </w:r>
    </w:p>
    <w:p w:rsidR="00CE30E3" w:rsidRPr="00CE30E3" w:rsidRDefault="00CE30E3" w:rsidP="00CE30E3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CE30E3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CE30E3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sectPr w:rsidR="003E1185" w:rsidRPr="00733E6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C3D" w:rsidRDefault="00F80C3D" w:rsidP="00C1488B">
      <w:pPr>
        <w:spacing w:after="0" w:line="240" w:lineRule="auto"/>
      </w:pPr>
      <w:r>
        <w:separator/>
      </w:r>
    </w:p>
  </w:endnote>
  <w:endnote w:type="continuationSeparator" w:id="0">
    <w:p w:rsidR="00F80C3D" w:rsidRDefault="00F80C3D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F80C3D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C3D" w:rsidRDefault="00F80C3D" w:rsidP="00C1488B">
      <w:pPr>
        <w:spacing w:after="0" w:line="240" w:lineRule="auto"/>
      </w:pPr>
      <w:r>
        <w:separator/>
      </w:r>
    </w:p>
  </w:footnote>
  <w:footnote w:type="continuationSeparator" w:id="0">
    <w:p w:rsidR="00F80C3D" w:rsidRDefault="00F80C3D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A88A3B6" wp14:editId="16FD5A8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6103"/>
    <w:rsid w:val="00037212"/>
    <w:rsid w:val="00040B39"/>
    <w:rsid w:val="00042E15"/>
    <w:rsid w:val="000663F4"/>
    <w:rsid w:val="00070F20"/>
    <w:rsid w:val="00072DE4"/>
    <w:rsid w:val="000761FF"/>
    <w:rsid w:val="00077EA4"/>
    <w:rsid w:val="000A29D8"/>
    <w:rsid w:val="000B0968"/>
    <w:rsid w:val="000C3191"/>
    <w:rsid w:val="000D7583"/>
    <w:rsid w:val="000E02D8"/>
    <w:rsid w:val="000F50C1"/>
    <w:rsid w:val="00102B27"/>
    <w:rsid w:val="0010432E"/>
    <w:rsid w:val="0012087D"/>
    <w:rsid w:val="00121A47"/>
    <w:rsid w:val="0012289D"/>
    <w:rsid w:val="00122E62"/>
    <w:rsid w:val="00124548"/>
    <w:rsid w:val="00133550"/>
    <w:rsid w:val="001351BF"/>
    <w:rsid w:val="00170E85"/>
    <w:rsid w:val="00193879"/>
    <w:rsid w:val="001A4E41"/>
    <w:rsid w:val="001B0763"/>
    <w:rsid w:val="001B735C"/>
    <w:rsid w:val="001D66D5"/>
    <w:rsid w:val="001D7406"/>
    <w:rsid w:val="001E5987"/>
    <w:rsid w:val="001E5DF4"/>
    <w:rsid w:val="001E6251"/>
    <w:rsid w:val="001E7061"/>
    <w:rsid w:val="001F5341"/>
    <w:rsid w:val="00201F11"/>
    <w:rsid w:val="00202474"/>
    <w:rsid w:val="00206C69"/>
    <w:rsid w:val="00215CD2"/>
    <w:rsid w:val="002276C0"/>
    <w:rsid w:val="002372CC"/>
    <w:rsid w:val="0025619D"/>
    <w:rsid w:val="0025751B"/>
    <w:rsid w:val="0026163A"/>
    <w:rsid w:val="00265DBC"/>
    <w:rsid w:val="00280582"/>
    <w:rsid w:val="00281702"/>
    <w:rsid w:val="0029641E"/>
    <w:rsid w:val="002A04CB"/>
    <w:rsid w:val="002A073A"/>
    <w:rsid w:val="002A33F7"/>
    <w:rsid w:val="002A7A3F"/>
    <w:rsid w:val="002B3494"/>
    <w:rsid w:val="002C072A"/>
    <w:rsid w:val="002C0C65"/>
    <w:rsid w:val="002C5AA6"/>
    <w:rsid w:val="002D59DC"/>
    <w:rsid w:val="002E1FB2"/>
    <w:rsid w:val="002F32CB"/>
    <w:rsid w:val="002F60DD"/>
    <w:rsid w:val="00300DB1"/>
    <w:rsid w:val="00305640"/>
    <w:rsid w:val="003114A4"/>
    <w:rsid w:val="00315CE7"/>
    <w:rsid w:val="003472F6"/>
    <w:rsid w:val="00354E78"/>
    <w:rsid w:val="00367917"/>
    <w:rsid w:val="00374EAC"/>
    <w:rsid w:val="00380828"/>
    <w:rsid w:val="00384358"/>
    <w:rsid w:val="00392DCB"/>
    <w:rsid w:val="00394417"/>
    <w:rsid w:val="003A0F55"/>
    <w:rsid w:val="003A13BA"/>
    <w:rsid w:val="003C267C"/>
    <w:rsid w:val="003E1185"/>
    <w:rsid w:val="003E1727"/>
    <w:rsid w:val="003E6296"/>
    <w:rsid w:val="003F04CE"/>
    <w:rsid w:val="003F4E85"/>
    <w:rsid w:val="0041331C"/>
    <w:rsid w:val="00413B20"/>
    <w:rsid w:val="00417AA8"/>
    <w:rsid w:val="00420457"/>
    <w:rsid w:val="00427876"/>
    <w:rsid w:val="0043062F"/>
    <w:rsid w:val="00444587"/>
    <w:rsid w:val="00444A26"/>
    <w:rsid w:val="00445D78"/>
    <w:rsid w:val="00450A0F"/>
    <w:rsid w:val="004560E1"/>
    <w:rsid w:val="00462C5F"/>
    <w:rsid w:val="0047197E"/>
    <w:rsid w:val="00474D79"/>
    <w:rsid w:val="00477C3D"/>
    <w:rsid w:val="004833D4"/>
    <w:rsid w:val="004863F1"/>
    <w:rsid w:val="004900AC"/>
    <w:rsid w:val="004967F8"/>
    <w:rsid w:val="004A5729"/>
    <w:rsid w:val="004C2D3B"/>
    <w:rsid w:val="004C38D4"/>
    <w:rsid w:val="004C6175"/>
    <w:rsid w:val="004C7C00"/>
    <w:rsid w:val="004E16E9"/>
    <w:rsid w:val="004E7A00"/>
    <w:rsid w:val="00521B40"/>
    <w:rsid w:val="00540FD5"/>
    <w:rsid w:val="0054645A"/>
    <w:rsid w:val="005539CC"/>
    <w:rsid w:val="00553E4E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46B2"/>
    <w:rsid w:val="005C1287"/>
    <w:rsid w:val="005D3313"/>
    <w:rsid w:val="005E5203"/>
    <w:rsid w:val="005F44C6"/>
    <w:rsid w:val="005F5254"/>
    <w:rsid w:val="00605E5A"/>
    <w:rsid w:val="00614546"/>
    <w:rsid w:val="00624A11"/>
    <w:rsid w:val="00637850"/>
    <w:rsid w:val="006442E7"/>
    <w:rsid w:val="0065061C"/>
    <w:rsid w:val="006610E5"/>
    <w:rsid w:val="00666891"/>
    <w:rsid w:val="00671130"/>
    <w:rsid w:val="006A1550"/>
    <w:rsid w:val="006A7E00"/>
    <w:rsid w:val="006B21A4"/>
    <w:rsid w:val="006B76A1"/>
    <w:rsid w:val="006D668B"/>
    <w:rsid w:val="006F5A12"/>
    <w:rsid w:val="0070455C"/>
    <w:rsid w:val="007242D6"/>
    <w:rsid w:val="00727B47"/>
    <w:rsid w:val="007303B4"/>
    <w:rsid w:val="00731989"/>
    <w:rsid w:val="00733E67"/>
    <w:rsid w:val="00763CD4"/>
    <w:rsid w:val="00765E6D"/>
    <w:rsid w:val="00766146"/>
    <w:rsid w:val="00775A05"/>
    <w:rsid w:val="00776050"/>
    <w:rsid w:val="00784FAF"/>
    <w:rsid w:val="007850BE"/>
    <w:rsid w:val="00792299"/>
    <w:rsid w:val="007A3A0E"/>
    <w:rsid w:val="007B05A4"/>
    <w:rsid w:val="007B0EB7"/>
    <w:rsid w:val="007C01F9"/>
    <w:rsid w:val="007C3A06"/>
    <w:rsid w:val="007D57C0"/>
    <w:rsid w:val="007D5E8F"/>
    <w:rsid w:val="007F09AD"/>
    <w:rsid w:val="007F2A95"/>
    <w:rsid w:val="00806073"/>
    <w:rsid w:val="008067EA"/>
    <w:rsid w:val="008166E8"/>
    <w:rsid w:val="0083481D"/>
    <w:rsid w:val="00837094"/>
    <w:rsid w:val="00837A45"/>
    <w:rsid w:val="00840560"/>
    <w:rsid w:val="008410AB"/>
    <w:rsid w:val="008474CB"/>
    <w:rsid w:val="0085451F"/>
    <w:rsid w:val="008644FC"/>
    <w:rsid w:val="00864CBA"/>
    <w:rsid w:val="0086732B"/>
    <w:rsid w:val="00880E6F"/>
    <w:rsid w:val="00880E89"/>
    <w:rsid w:val="0088593E"/>
    <w:rsid w:val="008930CC"/>
    <w:rsid w:val="008B1C09"/>
    <w:rsid w:val="008B4250"/>
    <w:rsid w:val="008E1F0C"/>
    <w:rsid w:val="009027AA"/>
    <w:rsid w:val="009041A5"/>
    <w:rsid w:val="009077A5"/>
    <w:rsid w:val="00907A51"/>
    <w:rsid w:val="00922C8A"/>
    <w:rsid w:val="0092569A"/>
    <w:rsid w:val="00926299"/>
    <w:rsid w:val="009329EE"/>
    <w:rsid w:val="00933385"/>
    <w:rsid w:val="00934B2B"/>
    <w:rsid w:val="009369A9"/>
    <w:rsid w:val="00953C11"/>
    <w:rsid w:val="0095512A"/>
    <w:rsid w:val="00955536"/>
    <w:rsid w:val="009645E4"/>
    <w:rsid w:val="00970087"/>
    <w:rsid w:val="009757A5"/>
    <w:rsid w:val="00982E66"/>
    <w:rsid w:val="00985FA7"/>
    <w:rsid w:val="009910F1"/>
    <w:rsid w:val="009A65CA"/>
    <w:rsid w:val="009B5A6B"/>
    <w:rsid w:val="009C13E4"/>
    <w:rsid w:val="009D0E85"/>
    <w:rsid w:val="009D53D4"/>
    <w:rsid w:val="009E051C"/>
    <w:rsid w:val="009F0E5B"/>
    <w:rsid w:val="009F7853"/>
    <w:rsid w:val="00A05837"/>
    <w:rsid w:val="00A121B1"/>
    <w:rsid w:val="00A25798"/>
    <w:rsid w:val="00A26BF9"/>
    <w:rsid w:val="00A27416"/>
    <w:rsid w:val="00A3232C"/>
    <w:rsid w:val="00A60599"/>
    <w:rsid w:val="00A6305A"/>
    <w:rsid w:val="00A8262C"/>
    <w:rsid w:val="00A82E96"/>
    <w:rsid w:val="00A87CB1"/>
    <w:rsid w:val="00A90CA7"/>
    <w:rsid w:val="00A966D5"/>
    <w:rsid w:val="00A971B8"/>
    <w:rsid w:val="00AA4822"/>
    <w:rsid w:val="00AA6CFD"/>
    <w:rsid w:val="00AB4A3F"/>
    <w:rsid w:val="00AB63A6"/>
    <w:rsid w:val="00AD1731"/>
    <w:rsid w:val="00AD1CEF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3215E"/>
    <w:rsid w:val="00B46488"/>
    <w:rsid w:val="00B531D8"/>
    <w:rsid w:val="00B60678"/>
    <w:rsid w:val="00B62C92"/>
    <w:rsid w:val="00B63E85"/>
    <w:rsid w:val="00B83CE8"/>
    <w:rsid w:val="00B86594"/>
    <w:rsid w:val="00B92587"/>
    <w:rsid w:val="00B92A30"/>
    <w:rsid w:val="00BB04AA"/>
    <w:rsid w:val="00BB54FF"/>
    <w:rsid w:val="00BB77AF"/>
    <w:rsid w:val="00BC5F58"/>
    <w:rsid w:val="00BD68C1"/>
    <w:rsid w:val="00BD6D78"/>
    <w:rsid w:val="00BE33FF"/>
    <w:rsid w:val="00BE7EB0"/>
    <w:rsid w:val="00BF36C8"/>
    <w:rsid w:val="00BF3AE9"/>
    <w:rsid w:val="00C13365"/>
    <w:rsid w:val="00C1488B"/>
    <w:rsid w:val="00C17D7F"/>
    <w:rsid w:val="00C244AA"/>
    <w:rsid w:val="00C33DD4"/>
    <w:rsid w:val="00C43463"/>
    <w:rsid w:val="00C61C24"/>
    <w:rsid w:val="00C67905"/>
    <w:rsid w:val="00C72161"/>
    <w:rsid w:val="00C757B6"/>
    <w:rsid w:val="00C866D7"/>
    <w:rsid w:val="00C87C20"/>
    <w:rsid w:val="00C92374"/>
    <w:rsid w:val="00C93448"/>
    <w:rsid w:val="00CA0D37"/>
    <w:rsid w:val="00CA4806"/>
    <w:rsid w:val="00CC1A36"/>
    <w:rsid w:val="00CC23C8"/>
    <w:rsid w:val="00CC455B"/>
    <w:rsid w:val="00CD2D0D"/>
    <w:rsid w:val="00CD58A3"/>
    <w:rsid w:val="00CD6F2D"/>
    <w:rsid w:val="00CE1CD9"/>
    <w:rsid w:val="00CE30E3"/>
    <w:rsid w:val="00CE5C93"/>
    <w:rsid w:val="00CF2B38"/>
    <w:rsid w:val="00CF498A"/>
    <w:rsid w:val="00CF7F32"/>
    <w:rsid w:val="00D14DF7"/>
    <w:rsid w:val="00D169D2"/>
    <w:rsid w:val="00D271EC"/>
    <w:rsid w:val="00D30286"/>
    <w:rsid w:val="00D3415E"/>
    <w:rsid w:val="00D3728F"/>
    <w:rsid w:val="00D37EDD"/>
    <w:rsid w:val="00D4584F"/>
    <w:rsid w:val="00D45E5B"/>
    <w:rsid w:val="00D51009"/>
    <w:rsid w:val="00D52896"/>
    <w:rsid w:val="00D631BD"/>
    <w:rsid w:val="00D76EF2"/>
    <w:rsid w:val="00D77D95"/>
    <w:rsid w:val="00D80645"/>
    <w:rsid w:val="00D813E1"/>
    <w:rsid w:val="00D84E5E"/>
    <w:rsid w:val="00D87F35"/>
    <w:rsid w:val="00DA43D3"/>
    <w:rsid w:val="00DA5B9E"/>
    <w:rsid w:val="00DB071A"/>
    <w:rsid w:val="00DC72D1"/>
    <w:rsid w:val="00DD1070"/>
    <w:rsid w:val="00DE7462"/>
    <w:rsid w:val="00DF13CB"/>
    <w:rsid w:val="00DF184A"/>
    <w:rsid w:val="00DF276F"/>
    <w:rsid w:val="00DF2856"/>
    <w:rsid w:val="00E04B4B"/>
    <w:rsid w:val="00E10ED7"/>
    <w:rsid w:val="00E14865"/>
    <w:rsid w:val="00E21B35"/>
    <w:rsid w:val="00E24613"/>
    <w:rsid w:val="00E50E52"/>
    <w:rsid w:val="00E56AD1"/>
    <w:rsid w:val="00E57F90"/>
    <w:rsid w:val="00E621E1"/>
    <w:rsid w:val="00E64DEB"/>
    <w:rsid w:val="00E74F7A"/>
    <w:rsid w:val="00E84CB3"/>
    <w:rsid w:val="00E872DC"/>
    <w:rsid w:val="00E91E2E"/>
    <w:rsid w:val="00E96EF4"/>
    <w:rsid w:val="00EC139D"/>
    <w:rsid w:val="00EC17B0"/>
    <w:rsid w:val="00EC1DCC"/>
    <w:rsid w:val="00ED4F16"/>
    <w:rsid w:val="00EE2997"/>
    <w:rsid w:val="00EF35E0"/>
    <w:rsid w:val="00F305C1"/>
    <w:rsid w:val="00F37A11"/>
    <w:rsid w:val="00F5046F"/>
    <w:rsid w:val="00F548D6"/>
    <w:rsid w:val="00F6149E"/>
    <w:rsid w:val="00F639B0"/>
    <w:rsid w:val="00F71079"/>
    <w:rsid w:val="00F76C2E"/>
    <w:rsid w:val="00F80428"/>
    <w:rsid w:val="00F80C3D"/>
    <w:rsid w:val="00F843C5"/>
    <w:rsid w:val="00F843EA"/>
    <w:rsid w:val="00F856C1"/>
    <w:rsid w:val="00F9125E"/>
    <w:rsid w:val="00FA5C5A"/>
    <w:rsid w:val="00FB3A3F"/>
    <w:rsid w:val="00FD4F89"/>
    <w:rsid w:val="00FD57D5"/>
    <w:rsid w:val="00FE55BD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63401-DA65-4891-A00D-72DB10638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2022-04-08T14:03:00Z</cp:lastPrinted>
  <dcterms:created xsi:type="dcterms:W3CDTF">2024-08-27T12:26:00Z</dcterms:created>
  <dcterms:modified xsi:type="dcterms:W3CDTF">2024-08-28T11:52:00Z</dcterms:modified>
</cp:coreProperties>
</file>