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BEC" w:rsidRDefault="00DD0BEC" w:rsidP="00DD0BEC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FF1071">
        <w:rPr>
          <w:rFonts w:ascii="Tahoma" w:eastAsia="Times New Roman" w:hAnsi="Tahoma" w:cs="Tahoma"/>
          <w:sz w:val="28"/>
          <w:szCs w:val="28"/>
          <w:lang w:eastAsia="pt-BR"/>
        </w:rPr>
        <w:t>=</w:t>
      </w:r>
      <w:proofErr w:type="gramStart"/>
      <w:r w:rsidRPr="00FF1071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  <w:proofErr w:type="gramEnd"/>
      <w:r w:rsidRPr="00FF1071">
        <w:rPr>
          <w:rFonts w:ascii="Tahoma" w:eastAsia="Times New Roman" w:hAnsi="Tahoma" w:cs="Tahoma"/>
          <w:sz w:val="28"/>
          <w:szCs w:val="28"/>
          <w:u w:val="single"/>
          <w:lang w:eastAsia="pt-BR"/>
        </w:rPr>
        <w:t xml:space="preserve">DECRETO MUNICIPAL Nº. </w:t>
      </w:r>
      <w:r w:rsidR="00C50BB6" w:rsidRPr="00FF1071">
        <w:rPr>
          <w:rFonts w:ascii="Tahoma" w:eastAsia="Times New Roman" w:hAnsi="Tahoma" w:cs="Tahoma"/>
          <w:sz w:val="28"/>
          <w:szCs w:val="28"/>
          <w:u w:val="single"/>
          <w:lang w:eastAsia="pt-BR"/>
        </w:rPr>
        <w:t>9.871</w:t>
      </w:r>
      <w:r w:rsidRPr="00FF1071">
        <w:rPr>
          <w:rFonts w:ascii="Tahoma" w:eastAsia="Times New Roman" w:hAnsi="Tahoma" w:cs="Tahoma"/>
          <w:sz w:val="28"/>
          <w:szCs w:val="28"/>
          <w:u w:val="single"/>
          <w:lang w:eastAsia="pt-BR"/>
        </w:rPr>
        <w:t xml:space="preserve">, DE </w:t>
      </w:r>
      <w:r w:rsidR="00C50BB6" w:rsidRPr="00FF1071">
        <w:rPr>
          <w:rFonts w:ascii="Tahoma" w:eastAsia="Times New Roman" w:hAnsi="Tahoma" w:cs="Tahoma"/>
          <w:sz w:val="28"/>
          <w:szCs w:val="28"/>
          <w:u w:val="single"/>
          <w:lang w:eastAsia="pt-BR"/>
        </w:rPr>
        <w:t>12 DE MAI</w:t>
      </w:r>
      <w:r w:rsidR="00084B8D" w:rsidRPr="00FF1071">
        <w:rPr>
          <w:rFonts w:ascii="Tahoma" w:eastAsia="Times New Roman" w:hAnsi="Tahoma" w:cs="Tahoma"/>
          <w:sz w:val="28"/>
          <w:szCs w:val="28"/>
          <w:u w:val="single"/>
          <w:lang w:eastAsia="pt-BR"/>
        </w:rPr>
        <w:t>O DE 2026</w:t>
      </w:r>
      <w:r w:rsidRPr="00DD0BEC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proofErr w:type="gramStart"/>
      <w:r w:rsidRPr="00FF1071">
        <w:rPr>
          <w:rFonts w:ascii="Tahoma" w:eastAsia="Times New Roman" w:hAnsi="Tahoma" w:cs="Tahoma"/>
          <w:sz w:val="28"/>
          <w:szCs w:val="28"/>
          <w:lang w:eastAsia="pt-BR"/>
        </w:rPr>
        <w:t>=</w:t>
      </w:r>
      <w:proofErr w:type="gramEnd"/>
    </w:p>
    <w:p w:rsidR="00C50BB6" w:rsidRPr="00DD0BEC" w:rsidRDefault="00C50BB6" w:rsidP="00FF1071">
      <w:pPr>
        <w:spacing w:after="0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50BB6" w:rsidRPr="00C50BB6" w:rsidRDefault="00C50BB6" w:rsidP="00FF1071">
      <w:p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  <w:lang w:eastAsia="pt-BR"/>
        </w:rPr>
      </w:pPr>
      <w:r w:rsidRPr="00C50BB6">
        <w:rPr>
          <w:rFonts w:ascii="Tahoma" w:eastAsia="Times New Roman" w:hAnsi="Tahoma" w:cs="Tahoma"/>
          <w:bCs/>
          <w:iCs/>
          <w:sz w:val="24"/>
          <w:szCs w:val="24"/>
          <w:lang w:eastAsia="pt-BR"/>
        </w:rPr>
        <w:t>“Dispõe sobre a utilização da lista de classificação da função temporária de Professor de Educação Básica II – Língua Portuguesa a que se refere o edital de processo seletivo nº 02/2025 para fins de contratação temporária de docentes para atuar como Professor de Educação Básica II - Inglês.”</w:t>
      </w:r>
    </w:p>
    <w:p w:rsidR="00DD0BEC" w:rsidRPr="00DD0BEC" w:rsidRDefault="00DD0BEC" w:rsidP="00FF1071">
      <w:pPr>
        <w:spacing w:after="0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2F4027" w:rsidRPr="00DD0BEC" w:rsidRDefault="002F4027" w:rsidP="00FF1071">
      <w:pPr>
        <w:spacing w:after="0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:rsidR="00DD0BEC" w:rsidRPr="00DD0BEC" w:rsidRDefault="00DD0BEC" w:rsidP="00FF1071">
      <w:pPr>
        <w:spacing w:after="0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DD0BEC">
        <w:rPr>
          <w:rFonts w:ascii="Tahoma" w:eastAsia="Times New Roman" w:hAnsi="Tahoma" w:cs="Tahoma"/>
          <w:sz w:val="24"/>
          <w:szCs w:val="24"/>
          <w:lang w:eastAsia="pt-BR"/>
        </w:rPr>
        <w:t>TATIANA GUI</w:t>
      </w:r>
      <w:r>
        <w:rPr>
          <w:rFonts w:ascii="Tahoma" w:eastAsia="Times New Roman" w:hAnsi="Tahoma" w:cs="Tahoma"/>
          <w:sz w:val="24"/>
          <w:szCs w:val="24"/>
          <w:lang w:eastAsia="pt-BR"/>
        </w:rPr>
        <w:t>LHERMINO TAZINÁZZIO</w:t>
      </w:r>
      <w:r w:rsidRPr="00DD0BEC">
        <w:rPr>
          <w:rFonts w:ascii="Tahoma" w:eastAsia="Times New Roman" w:hAnsi="Tahoma" w:cs="Tahoma"/>
          <w:sz w:val="24"/>
          <w:szCs w:val="24"/>
          <w:lang w:eastAsia="pt-BR"/>
        </w:rPr>
        <w:t xml:space="preserve">, Prefeita Municipal de LUCÉLIA, Estado de São Paulo, no uso de suas atribuições legais, </w:t>
      </w:r>
    </w:p>
    <w:p w:rsidR="00DD0BEC" w:rsidRDefault="00DD0BEC" w:rsidP="00FF1071">
      <w:pPr>
        <w:spacing w:after="0"/>
        <w:rPr>
          <w:rFonts w:ascii="Tahoma" w:eastAsia="Times New Roman" w:hAnsi="Tahoma" w:cs="Tahoma"/>
          <w:sz w:val="24"/>
          <w:szCs w:val="24"/>
          <w:lang w:eastAsia="pt-BR"/>
        </w:rPr>
      </w:pPr>
      <w:r w:rsidRPr="00DD0BEC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       </w:t>
      </w:r>
    </w:p>
    <w:p w:rsidR="00DD0BEC" w:rsidRDefault="00DD0BEC" w:rsidP="00FF1071">
      <w:pPr>
        <w:spacing w:after="0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i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iCs/>
          <w:sz w:val="24"/>
          <w:szCs w:val="24"/>
          <w:lang w:eastAsia="pt-BR"/>
        </w:rPr>
        <w:t>CONSIDERANDO que a municipalidade estava utilizando os candidatos classificados do processo seletivo nº 02/2025 da função temporária docente de Professor de Educação Básica II - Inglês para os casos de contratação temporária na rede pública municipal de ensino de Lucélia para aulas de Inglês;</w:t>
      </w: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i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iCs/>
          <w:sz w:val="24"/>
          <w:szCs w:val="24"/>
          <w:lang w:eastAsia="pt-BR"/>
        </w:rPr>
        <w:t>CONSIDERANDO que a lista de classificados do aludido processo seletivo nº 02/2025 já transcorreu com a convocação de todos os classificados de Professor de Educação Básica II - Inglês, e, sem interessados para assumir as aulas temporárias e transitórias de inglês;</w:t>
      </w: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i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iCs/>
          <w:sz w:val="24"/>
          <w:szCs w:val="24"/>
          <w:lang w:eastAsia="pt-BR"/>
        </w:rPr>
        <w:t>CONSIDERANDO que o mesmo processo seletivo nº 02/2025 possui lista classificatória para contratação temporária de</w:t>
      </w:r>
      <w:proofErr w:type="gramStart"/>
      <w:r w:rsidRPr="00F6222A">
        <w:rPr>
          <w:rFonts w:ascii="Tahoma" w:eastAsia="Times New Roman" w:hAnsi="Tahoma" w:cs="Tahoma"/>
          <w:iCs/>
          <w:sz w:val="24"/>
          <w:szCs w:val="24"/>
          <w:lang w:eastAsia="pt-BR"/>
        </w:rPr>
        <w:t xml:space="preserve">  </w:t>
      </w:r>
      <w:proofErr w:type="gramEnd"/>
      <w:r w:rsidRPr="00F6222A">
        <w:rPr>
          <w:rFonts w:ascii="Tahoma" w:eastAsia="Times New Roman" w:hAnsi="Tahoma" w:cs="Tahoma"/>
          <w:iCs/>
          <w:sz w:val="24"/>
          <w:szCs w:val="24"/>
          <w:lang w:eastAsia="pt-BR"/>
        </w:rPr>
        <w:t xml:space="preserve">Professor de Educação Básica II – Língua Portuguesa; </w:t>
      </w:r>
    </w:p>
    <w:p w:rsid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i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iCs/>
          <w:sz w:val="24"/>
          <w:szCs w:val="24"/>
          <w:lang w:eastAsia="pt-BR"/>
        </w:rPr>
        <w:t>CONSIDERANDO os princípios da eficiência e da continuidade do serviço público;</w:t>
      </w:r>
    </w:p>
    <w:p w:rsidR="00FF1071" w:rsidRPr="00F6222A" w:rsidRDefault="00FF1071" w:rsidP="00FF1071">
      <w:pPr>
        <w:spacing w:after="0"/>
        <w:ind w:firstLine="2835"/>
        <w:jc w:val="both"/>
        <w:rPr>
          <w:rFonts w:ascii="Tahoma" w:eastAsia="Times New Roman" w:hAnsi="Tahoma" w:cs="Tahoma"/>
          <w:iCs/>
          <w:sz w:val="24"/>
          <w:szCs w:val="24"/>
          <w:lang w:eastAsia="pt-BR"/>
        </w:rPr>
      </w:pPr>
    </w:p>
    <w:p w:rsidR="00F6222A" w:rsidRDefault="00F6222A" w:rsidP="00FF1071">
      <w:pPr>
        <w:spacing w:after="0"/>
        <w:ind w:left="2124" w:firstLine="708"/>
        <w:jc w:val="both"/>
        <w:rPr>
          <w:rFonts w:ascii="Tahoma" w:eastAsia="Times New Roman" w:hAnsi="Tahoma" w:cs="Tahoma"/>
          <w:b/>
          <w:sz w:val="24"/>
          <w:szCs w:val="24"/>
          <w:u w:val="single"/>
          <w:lang w:eastAsia="pt-BR"/>
        </w:rPr>
      </w:pPr>
      <w:r w:rsidRPr="00F6222A">
        <w:rPr>
          <w:rFonts w:ascii="Tahoma" w:eastAsia="Times New Roman" w:hAnsi="Tahoma" w:cs="Tahoma"/>
          <w:b/>
          <w:sz w:val="24"/>
          <w:szCs w:val="24"/>
          <w:u w:val="single"/>
          <w:lang w:eastAsia="pt-BR"/>
        </w:rPr>
        <w:t>DECRETA:</w:t>
      </w:r>
    </w:p>
    <w:p w:rsidR="00FF1071" w:rsidRPr="00F6222A" w:rsidRDefault="00FF1071" w:rsidP="00FF1071">
      <w:pPr>
        <w:spacing w:after="0"/>
        <w:ind w:left="2124" w:firstLine="708"/>
        <w:jc w:val="both"/>
        <w:rPr>
          <w:rFonts w:ascii="Tahoma" w:eastAsia="Times New Roman" w:hAnsi="Tahoma" w:cs="Tahoma"/>
          <w:b/>
          <w:sz w:val="24"/>
          <w:szCs w:val="24"/>
          <w:u w:val="single"/>
          <w:lang w:eastAsia="pt-BR"/>
        </w:rPr>
      </w:pPr>
    </w:p>
    <w:p w:rsidR="00F6222A" w:rsidRPr="00F6222A" w:rsidRDefault="00F6222A" w:rsidP="00FF1071">
      <w:pPr>
        <w:spacing w:after="0"/>
        <w:ind w:firstLine="1701"/>
        <w:jc w:val="both"/>
        <w:rPr>
          <w:rFonts w:ascii="Tahoma" w:eastAsia="Times New Roman" w:hAnsi="Tahoma" w:cs="Tahoma"/>
          <w:sz w:val="16"/>
          <w:szCs w:val="16"/>
          <w:lang w:eastAsia="pt-BR"/>
        </w:rPr>
      </w:pP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Art. 1º - </w:t>
      </w:r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>Fica autorizada a utilização da lista classificatória de candidatos remanescentes do Processo Seletivo nº 02/2025 para as funções de P</w:t>
      </w:r>
      <w:r w:rsidR="00FF1071">
        <w:rPr>
          <w:rFonts w:ascii="Tahoma" w:eastAsia="Times New Roman" w:hAnsi="Tahoma" w:cs="Tahoma"/>
          <w:bCs/>
          <w:sz w:val="24"/>
          <w:szCs w:val="24"/>
          <w:lang w:eastAsia="pt-BR"/>
        </w:rPr>
        <w:t>rofessor de Educação Básica II -</w:t>
      </w:r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Língua Portuguesa, para fins de contratação temporária de docentes para atuar como Professor de Educação Básica II - Inglês, visando atender as necessidades da rede municipal de ensino do município de Lucélia, nos termos previstos na norma constitucional.</w:t>
      </w: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§</w:t>
      </w: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1º </w:t>
      </w:r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>A classificação dos candidatos remanescentes será rigorosamente obedecida.</w:t>
      </w: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§</w:t>
      </w: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2º - </w:t>
      </w:r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A municipalidade procederá </w:t>
      </w:r>
      <w:proofErr w:type="gramStart"/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>a</w:t>
      </w:r>
      <w:proofErr w:type="gramEnd"/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convocação dos candidatos remanescentes classificados para a função de P</w:t>
      </w:r>
      <w:r w:rsidR="00FF1071">
        <w:rPr>
          <w:rFonts w:ascii="Tahoma" w:eastAsia="Times New Roman" w:hAnsi="Tahoma" w:cs="Tahoma"/>
          <w:bCs/>
          <w:sz w:val="24"/>
          <w:szCs w:val="24"/>
          <w:lang w:eastAsia="pt-BR"/>
        </w:rPr>
        <w:t>rofessor de Educação Básica II -</w:t>
      </w:r>
      <w:bookmarkStart w:id="0" w:name="_GoBack"/>
      <w:bookmarkEnd w:id="0"/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Língua Portuguesa para os fins a que se refere este Decreto.</w:t>
      </w: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lastRenderedPageBreak/>
        <w:t>§</w:t>
      </w: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3º - </w:t>
      </w:r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>Caso o candidato convocado para aulas temporárias para a função docente a que se refere o presente decreto, não aceite as aulas que lhe forem oferecidas, a lista de candidatos remanescentes deverá ser seguida para fins de convocação do próximo candidato.</w:t>
      </w:r>
    </w:p>
    <w:p w:rsidR="00F6222A" w:rsidRPr="00F6222A" w:rsidRDefault="00F6222A" w:rsidP="00FF1071">
      <w:pPr>
        <w:tabs>
          <w:tab w:val="left" w:pos="1080"/>
          <w:tab w:val="left" w:pos="1260"/>
        </w:tabs>
        <w:spacing w:after="0"/>
        <w:ind w:firstLine="2835"/>
        <w:jc w:val="both"/>
        <w:rPr>
          <w:rFonts w:ascii="Tahoma" w:eastAsia="Times New Roman" w:hAnsi="Tahoma" w:cs="Tahoma"/>
          <w:sz w:val="24"/>
          <w:szCs w:val="20"/>
          <w:lang w:eastAsia="pt-BR"/>
        </w:rPr>
      </w:pPr>
      <w:r w:rsidRPr="00F6222A">
        <w:rPr>
          <w:rFonts w:ascii="Tahoma" w:eastAsia="Times New Roman" w:hAnsi="Tahoma" w:cs="Tahoma"/>
          <w:b/>
          <w:sz w:val="24"/>
          <w:szCs w:val="20"/>
          <w:lang w:eastAsia="pt-BR"/>
        </w:rPr>
        <w:t>§</w:t>
      </w:r>
      <w:r>
        <w:rPr>
          <w:rFonts w:ascii="Tahoma" w:eastAsia="Times New Roman" w:hAnsi="Tahoma" w:cs="Tahoma"/>
          <w:b/>
          <w:sz w:val="24"/>
          <w:szCs w:val="20"/>
          <w:lang w:eastAsia="pt-BR"/>
        </w:rPr>
        <w:t xml:space="preserve"> </w:t>
      </w:r>
      <w:r w:rsidRPr="00F6222A">
        <w:rPr>
          <w:rFonts w:ascii="Tahoma" w:eastAsia="Times New Roman" w:hAnsi="Tahoma" w:cs="Tahoma"/>
          <w:b/>
          <w:sz w:val="24"/>
          <w:szCs w:val="20"/>
          <w:lang w:eastAsia="pt-BR"/>
        </w:rPr>
        <w:t>4º</w:t>
      </w:r>
      <w:r w:rsidRPr="00F6222A">
        <w:rPr>
          <w:rFonts w:ascii="Tahoma" w:eastAsia="Times New Roman" w:hAnsi="Tahoma" w:cs="Tahoma"/>
          <w:sz w:val="24"/>
          <w:szCs w:val="20"/>
          <w:lang w:eastAsia="pt-BR"/>
        </w:rPr>
        <w:t xml:space="preserve"> - As contratações serão realizadas exclusivamente em caráter temporário, não conferindo estabilidade.</w:t>
      </w:r>
    </w:p>
    <w:p w:rsidR="00F6222A" w:rsidRPr="00F6222A" w:rsidRDefault="00F6222A" w:rsidP="00FF1071">
      <w:pPr>
        <w:tabs>
          <w:tab w:val="left" w:pos="1080"/>
          <w:tab w:val="left" w:pos="1260"/>
        </w:tabs>
        <w:spacing w:after="0"/>
        <w:ind w:firstLine="2835"/>
        <w:jc w:val="both"/>
        <w:rPr>
          <w:rFonts w:ascii="Tahoma" w:eastAsia="Times New Roman" w:hAnsi="Tahoma" w:cs="Tahoma"/>
          <w:i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b/>
          <w:sz w:val="24"/>
          <w:szCs w:val="20"/>
          <w:lang w:eastAsia="pt-BR"/>
        </w:rPr>
        <w:t>§</w:t>
      </w:r>
      <w:r>
        <w:rPr>
          <w:rFonts w:ascii="Tahoma" w:eastAsia="Times New Roman" w:hAnsi="Tahoma" w:cs="Tahoma"/>
          <w:b/>
          <w:sz w:val="24"/>
          <w:szCs w:val="20"/>
          <w:lang w:eastAsia="pt-BR"/>
        </w:rPr>
        <w:t xml:space="preserve"> </w:t>
      </w:r>
      <w:r w:rsidRPr="00F6222A">
        <w:rPr>
          <w:rFonts w:ascii="Tahoma" w:eastAsia="Times New Roman" w:hAnsi="Tahoma" w:cs="Tahoma"/>
          <w:b/>
          <w:sz w:val="24"/>
          <w:szCs w:val="20"/>
          <w:lang w:eastAsia="pt-BR"/>
        </w:rPr>
        <w:t>5º</w:t>
      </w:r>
      <w:r w:rsidRPr="00F6222A">
        <w:rPr>
          <w:rFonts w:ascii="Tahoma" w:eastAsia="Times New Roman" w:hAnsi="Tahoma" w:cs="Tahoma"/>
          <w:sz w:val="24"/>
          <w:szCs w:val="20"/>
          <w:lang w:eastAsia="pt-BR"/>
        </w:rPr>
        <w:t xml:space="preserve"> - O candidato classificado para a função de Professor de Educação Básica II – Língua Portuguesa</w:t>
      </w:r>
      <w:r w:rsidRP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somente poderá ser contratado para os fins a que se refere este Decreto, caso possua os requisitos mínimos para a contratação temporária docente de Professor de Educação Básica II - Inglês, e, as demais exigências legais</w:t>
      </w:r>
      <w:r w:rsidRPr="00F6222A">
        <w:rPr>
          <w:rFonts w:ascii="Tahoma" w:eastAsia="Times New Roman" w:hAnsi="Tahoma" w:cs="Tahoma"/>
          <w:iCs/>
          <w:sz w:val="24"/>
          <w:szCs w:val="24"/>
          <w:lang w:eastAsia="pt-BR"/>
        </w:rPr>
        <w:t>.</w:t>
      </w:r>
    </w:p>
    <w:p w:rsidR="00F6222A" w:rsidRPr="00F6222A" w:rsidRDefault="00F6222A" w:rsidP="00FF1071">
      <w:pPr>
        <w:tabs>
          <w:tab w:val="left" w:pos="1080"/>
          <w:tab w:val="left" w:pos="1260"/>
        </w:tabs>
        <w:spacing w:after="0"/>
        <w:ind w:firstLine="2835"/>
        <w:jc w:val="both"/>
        <w:rPr>
          <w:rFonts w:ascii="Tahoma" w:eastAsia="Times New Roman" w:hAnsi="Tahoma" w:cs="Tahoma"/>
          <w:iCs/>
          <w:sz w:val="24"/>
          <w:szCs w:val="24"/>
          <w:lang w:eastAsia="pt-BR"/>
        </w:rPr>
      </w:pP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Art. 2º - </w:t>
      </w:r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>O candidato convocado para atribuição de aulas temporárias a que se refere o presente Decreto, que não aceitar as aulas oferecidas será considerado desistente somente em relação a esta convocação, não sofrendo qualquer prejuízo em relação à eventual convocação no Processo Seletivo nº 02/2025 para a função temporária docente em que o mesmo se inscreveu (Professor de Educação Básica II – Língua Portuguesa).</w:t>
      </w:r>
    </w:p>
    <w:p w:rsidR="00F6222A" w:rsidRPr="00F6222A" w:rsidRDefault="00F6222A" w:rsidP="00FF1071">
      <w:pPr>
        <w:spacing w:after="0"/>
        <w:ind w:firstLine="3686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:rsid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i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3º</w:t>
      </w:r>
      <w:r w:rsidRPr="00F6222A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- As contratações temporárias serão realizadas em sintonia com as disposições constantes da Lei Municipal nº 3.525/2004 que d</w:t>
      </w:r>
      <w:r w:rsidRPr="00F6222A">
        <w:rPr>
          <w:rFonts w:ascii="Tahoma" w:eastAsia="Times New Roman" w:hAnsi="Tahoma" w:cs="Tahoma"/>
          <w:sz w:val="24"/>
          <w:szCs w:val="24"/>
          <w:lang w:eastAsia="pt-BR"/>
        </w:rPr>
        <w:t>ispõe sobre a contratação por tempo determinado para atender a necessidade temporária de excepcional interesse público e demais legislação municipal pertinente, no que couber.</w:t>
      </w:r>
      <w:r w:rsidRPr="00F6222A">
        <w:rPr>
          <w:rFonts w:ascii="Tahoma" w:eastAsia="Times New Roman" w:hAnsi="Tahoma" w:cs="Tahoma"/>
          <w:i/>
          <w:sz w:val="24"/>
          <w:szCs w:val="24"/>
          <w:lang w:eastAsia="pt-BR"/>
        </w:rPr>
        <w:t xml:space="preserve"> </w:t>
      </w: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</w:p>
    <w:p w:rsidR="00F6222A" w:rsidRPr="00F6222A" w:rsidRDefault="00F6222A" w:rsidP="00FF1071">
      <w:pPr>
        <w:spacing w:after="0"/>
        <w:ind w:firstLine="2835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b/>
          <w:sz w:val="24"/>
          <w:szCs w:val="24"/>
          <w:lang w:eastAsia="pt-BR"/>
        </w:rPr>
        <w:t>Art. 4º -</w:t>
      </w:r>
      <w:r w:rsidRP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Este decreto em vigor na data de sua publicação, revogando as disposições em contrário.</w:t>
      </w:r>
    </w:p>
    <w:p w:rsidR="00F6222A" w:rsidRPr="00F6222A" w:rsidRDefault="00F6222A" w:rsidP="00FF1071">
      <w:pPr>
        <w:spacing w:after="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DD0BEC" w:rsidRPr="00F6222A" w:rsidRDefault="00DD0BEC" w:rsidP="00FF1071">
      <w:pPr>
        <w:spacing w:after="0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sz w:val="24"/>
          <w:szCs w:val="24"/>
          <w:lang w:eastAsia="pt-BR"/>
        </w:rPr>
        <w:t>PREFEITURA MUNICIPAL DE LUCÉLIA, ao</w:t>
      </w:r>
      <w:r w:rsidR="00DF1ED0" w:rsidRPr="00F6222A">
        <w:rPr>
          <w:rFonts w:ascii="Tahoma" w:eastAsia="Times New Roman" w:hAnsi="Tahoma" w:cs="Tahoma"/>
          <w:sz w:val="24"/>
          <w:szCs w:val="24"/>
          <w:lang w:eastAsia="pt-BR"/>
        </w:rPr>
        <w:t>s</w:t>
      </w:r>
      <w:r w:rsid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12</w:t>
      </w:r>
      <w:r w:rsidRP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dia</w:t>
      </w:r>
      <w:r w:rsidR="00DF1ED0" w:rsidRPr="00F6222A">
        <w:rPr>
          <w:rFonts w:ascii="Tahoma" w:eastAsia="Times New Roman" w:hAnsi="Tahoma" w:cs="Tahoma"/>
          <w:sz w:val="24"/>
          <w:szCs w:val="24"/>
          <w:lang w:eastAsia="pt-BR"/>
        </w:rPr>
        <w:t>s</w:t>
      </w:r>
      <w:r w:rsid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do mês de mai</w:t>
      </w:r>
      <w:r w:rsidR="00062EE3" w:rsidRPr="00F6222A">
        <w:rPr>
          <w:rFonts w:ascii="Tahoma" w:eastAsia="Times New Roman" w:hAnsi="Tahoma" w:cs="Tahoma"/>
          <w:sz w:val="24"/>
          <w:szCs w:val="24"/>
          <w:lang w:eastAsia="pt-BR"/>
        </w:rPr>
        <w:t>o de 2026</w:t>
      </w:r>
      <w:r w:rsidRPr="00F6222A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DD0BEC" w:rsidRPr="00F6222A" w:rsidRDefault="00DD0BEC" w:rsidP="00FF1071">
      <w:pPr>
        <w:spacing w:after="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DD0BEC" w:rsidRPr="00F6222A" w:rsidRDefault="00DD0BEC" w:rsidP="00FF1071">
      <w:pPr>
        <w:spacing w:after="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DD0BEC" w:rsidRPr="00F6222A" w:rsidRDefault="00DD0BEC" w:rsidP="00FF1071">
      <w:pPr>
        <w:spacing w:after="0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TATIANA GUILHERMINO TAZINÁZZIO</w:t>
      </w:r>
    </w:p>
    <w:p w:rsidR="00DD0BEC" w:rsidRPr="00F6222A" w:rsidRDefault="00DD0BEC" w:rsidP="00FF1071">
      <w:pPr>
        <w:spacing w:after="0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PREFEITA MUNICIPAL</w:t>
      </w:r>
    </w:p>
    <w:p w:rsidR="00DD0BEC" w:rsidRPr="00F6222A" w:rsidRDefault="00DD0BEC" w:rsidP="00FF1071">
      <w:pPr>
        <w:spacing w:after="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DD0BEC" w:rsidRPr="00F6222A" w:rsidRDefault="008B24C1" w:rsidP="00FF1071">
      <w:pPr>
        <w:spacing w:after="0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sz w:val="24"/>
          <w:szCs w:val="24"/>
          <w:lang w:eastAsia="pt-BR"/>
        </w:rPr>
        <w:t>Registrado na Secretaria</w:t>
      </w:r>
      <w:r w:rsidR="00DD0BEC" w:rsidRP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de Administração, publicado por afixação no lugar público de costume e no Diário Oficial.</w:t>
      </w:r>
    </w:p>
    <w:p w:rsidR="00FD366E" w:rsidRDefault="00FD366E" w:rsidP="00FF1071">
      <w:pPr>
        <w:spacing w:after="0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FD366E" w:rsidRPr="00F6222A" w:rsidRDefault="00FD366E" w:rsidP="00FF1071">
      <w:pPr>
        <w:spacing w:after="0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FF1071" w:rsidRPr="00A232B0" w:rsidRDefault="00DD0BEC" w:rsidP="00FF1071">
      <w:pPr>
        <w:spacing w:after="0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sz w:val="24"/>
          <w:szCs w:val="24"/>
          <w:lang w:eastAsia="pt-BR"/>
        </w:rPr>
        <w:tab/>
        <w:t xml:space="preserve">       </w:t>
      </w:r>
      <w:r w:rsidR="00FF1071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</w:t>
      </w:r>
      <w:r w:rsidR="00FF1071" w:rsidRPr="00A232B0">
        <w:rPr>
          <w:rFonts w:ascii="Tahoma" w:eastAsia="Times New Roman" w:hAnsi="Tahoma" w:cs="Tahoma"/>
          <w:sz w:val="24"/>
          <w:szCs w:val="24"/>
          <w:lang w:eastAsia="pt-BR"/>
        </w:rPr>
        <w:t>GUSTAVO TANIGUCHI RUFINO</w:t>
      </w:r>
    </w:p>
    <w:p w:rsidR="00FF1071" w:rsidRPr="00A232B0" w:rsidRDefault="00FF1071" w:rsidP="00FF1071">
      <w:pPr>
        <w:spacing w:after="0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A232B0">
        <w:rPr>
          <w:rFonts w:ascii="Tahoma" w:eastAsia="Times New Roman" w:hAnsi="Tahoma" w:cs="Tahoma"/>
          <w:sz w:val="24"/>
          <w:szCs w:val="24"/>
          <w:lang w:eastAsia="pt-BR"/>
        </w:rPr>
        <w:t xml:space="preserve">          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</w:t>
      </w:r>
      <w:r w:rsidRPr="00A232B0">
        <w:rPr>
          <w:rFonts w:ascii="Tahoma" w:eastAsia="Times New Roman" w:hAnsi="Tahoma" w:cs="Tahoma"/>
          <w:sz w:val="24"/>
          <w:szCs w:val="24"/>
          <w:lang w:eastAsia="pt-BR"/>
        </w:rPr>
        <w:t>SECRETÁRIO DE ADMINISTRAÇÃO</w:t>
      </w:r>
    </w:p>
    <w:p w:rsidR="00DD0BEC" w:rsidRPr="00F6222A" w:rsidRDefault="00DD0BEC" w:rsidP="00FF1071">
      <w:pPr>
        <w:spacing w:after="0"/>
        <w:ind w:left="482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F6222A">
        <w:rPr>
          <w:rFonts w:ascii="Tahoma" w:eastAsia="Times New Roman" w:hAnsi="Tahoma" w:cs="Tahoma"/>
          <w:sz w:val="24"/>
          <w:szCs w:val="24"/>
          <w:lang w:eastAsia="pt-BR"/>
        </w:rPr>
        <w:t xml:space="preserve">        </w:t>
      </w:r>
    </w:p>
    <w:sectPr w:rsidR="00DD0BEC" w:rsidRPr="00F6222A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6BE" w:rsidRDefault="00FE46BE" w:rsidP="00C1488B">
      <w:pPr>
        <w:spacing w:after="0" w:line="240" w:lineRule="auto"/>
      </w:pPr>
      <w:r>
        <w:separator/>
      </w:r>
    </w:p>
  </w:endnote>
  <w:endnote w:type="continuationSeparator" w:id="0">
    <w:p w:rsidR="00FE46BE" w:rsidRDefault="00FE46BE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6BE" w:rsidRDefault="00FE46BE" w:rsidP="00C1488B">
      <w:pPr>
        <w:spacing w:after="0" w:line="240" w:lineRule="auto"/>
      </w:pPr>
      <w:r>
        <w:separator/>
      </w:r>
    </w:p>
  </w:footnote>
  <w:footnote w:type="continuationSeparator" w:id="0">
    <w:p w:rsidR="00FE46BE" w:rsidRDefault="00FE46BE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DBDA902" wp14:editId="30099130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8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3488"/>
    <w:rsid w:val="00015D1A"/>
    <w:rsid w:val="00016277"/>
    <w:rsid w:val="00026103"/>
    <w:rsid w:val="00030284"/>
    <w:rsid w:val="00037212"/>
    <w:rsid w:val="00040B39"/>
    <w:rsid w:val="00042E15"/>
    <w:rsid w:val="00061C56"/>
    <w:rsid w:val="00062A88"/>
    <w:rsid w:val="00062EE3"/>
    <w:rsid w:val="000663F4"/>
    <w:rsid w:val="00070F20"/>
    <w:rsid w:val="000761FF"/>
    <w:rsid w:val="00077EA4"/>
    <w:rsid w:val="00084B8D"/>
    <w:rsid w:val="00090A3D"/>
    <w:rsid w:val="000A29D8"/>
    <w:rsid w:val="000A54EB"/>
    <w:rsid w:val="000B0968"/>
    <w:rsid w:val="000B1544"/>
    <w:rsid w:val="000B3EAD"/>
    <w:rsid w:val="000B4B81"/>
    <w:rsid w:val="000C3191"/>
    <w:rsid w:val="000D4351"/>
    <w:rsid w:val="000D5607"/>
    <w:rsid w:val="000D7583"/>
    <w:rsid w:val="000E7F52"/>
    <w:rsid w:val="000F252C"/>
    <w:rsid w:val="000F50C1"/>
    <w:rsid w:val="00102B27"/>
    <w:rsid w:val="0010432E"/>
    <w:rsid w:val="00111025"/>
    <w:rsid w:val="00121A47"/>
    <w:rsid w:val="0012289D"/>
    <w:rsid w:val="00122E62"/>
    <w:rsid w:val="00124548"/>
    <w:rsid w:val="00133550"/>
    <w:rsid w:val="001351BF"/>
    <w:rsid w:val="00136B41"/>
    <w:rsid w:val="00143005"/>
    <w:rsid w:val="00170E85"/>
    <w:rsid w:val="00175964"/>
    <w:rsid w:val="00193879"/>
    <w:rsid w:val="001A4E41"/>
    <w:rsid w:val="001B00FE"/>
    <w:rsid w:val="001B0763"/>
    <w:rsid w:val="001B28A6"/>
    <w:rsid w:val="001C3272"/>
    <w:rsid w:val="001C5C76"/>
    <w:rsid w:val="001D66D5"/>
    <w:rsid w:val="001D7406"/>
    <w:rsid w:val="001E2412"/>
    <w:rsid w:val="001E5987"/>
    <w:rsid w:val="001E5DF4"/>
    <w:rsid w:val="001E5F98"/>
    <w:rsid w:val="001E6251"/>
    <w:rsid w:val="001E6824"/>
    <w:rsid w:val="001E7061"/>
    <w:rsid w:val="001F5341"/>
    <w:rsid w:val="001F5CE1"/>
    <w:rsid w:val="00201F11"/>
    <w:rsid w:val="00202028"/>
    <w:rsid w:val="00202474"/>
    <w:rsid w:val="00202AF6"/>
    <w:rsid w:val="00206C69"/>
    <w:rsid w:val="00215CD2"/>
    <w:rsid w:val="002276C0"/>
    <w:rsid w:val="002372CC"/>
    <w:rsid w:val="00241EA8"/>
    <w:rsid w:val="002467AD"/>
    <w:rsid w:val="00253CA2"/>
    <w:rsid w:val="0025619D"/>
    <w:rsid w:val="0025751B"/>
    <w:rsid w:val="0026163A"/>
    <w:rsid w:val="002650D4"/>
    <w:rsid w:val="00265DBC"/>
    <w:rsid w:val="00271265"/>
    <w:rsid w:val="00280582"/>
    <w:rsid w:val="00281702"/>
    <w:rsid w:val="002828A7"/>
    <w:rsid w:val="0029641E"/>
    <w:rsid w:val="002A04CB"/>
    <w:rsid w:val="002A073A"/>
    <w:rsid w:val="002A7A3F"/>
    <w:rsid w:val="002B6A8C"/>
    <w:rsid w:val="002C072A"/>
    <w:rsid w:val="002C5AA6"/>
    <w:rsid w:val="002D2D2C"/>
    <w:rsid w:val="002D59DC"/>
    <w:rsid w:val="002E1FB2"/>
    <w:rsid w:val="002F14F3"/>
    <w:rsid w:val="002F32CB"/>
    <w:rsid w:val="002F32CF"/>
    <w:rsid w:val="002F4027"/>
    <w:rsid w:val="002F60DD"/>
    <w:rsid w:val="00300DB1"/>
    <w:rsid w:val="00305640"/>
    <w:rsid w:val="003114A4"/>
    <w:rsid w:val="00315CE7"/>
    <w:rsid w:val="00334BE5"/>
    <w:rsid w:val="0034645A"/>
    <w:rsid w:val="00354E78"/>
    <w:rsid w:val="00374EAC"/>
    <w:rsid w:val="00380828"/>
    <w:rsid w:val="00384358"/>
    <w:rsid w:val="00394417"/>
    <w:rsid w:val="003A0F55"/>
    <w:rsid w:val="003A13BA"/>
    <w:rsid w:val="003A4E99"/>
    <w:rsid w:val="003A5EF5"/>
    <w:rsid w:val="003E1727"/>
    <w:rsid w:val="003E5E47"/>
    <w:rsid w:val="003E6296"/>
    <w:rsid w:val="003E6EBA"/>
    <w:rsid w:val="003F04CE"/>
    <w:rsid w:val="003F4E85"/>
    <w:rsid w:val="00410E5A"/>
    <w:rsid w:val="0041331C"/>
    <w:rsid w:val="00413B20"/>
    <w:rsid w:val="00417AA8"/>
    <w:rsid w:val="00420457"/>
    <w:rsid w:val="0043062F"/>
    <w:rsid w:val="00444587"/>
    <w:rsid w:val="00444A26"/>
    <w:rsid w:val="00450A0F"/>
    <w:rsid w:val="004560E1"/>
    <w:rsid w:val="00460A47"/>
    <w:rsid w:val="00464111"/>
    <w:rsid w:val="0047197E"/>
    <w:rsid w:val="00474D79"/>
    <w:rsid w:val="00477C3D"/>
    <w:rsid w:val="004833D4"/>
    <w:rsid w:val="004863F1"/>
    <w:rsid w:val="004900AC"/>
    <w:rsid w:val="004A5729"/>
    <w:rsid w:val="004C2D3B"/>
    <w:rsid w:val="004C38D4"/>
    <w:rsid w:val="004C6175"/>
    <w:rsid w:val="004C7C00"/>
    <w:rsid w:val="004E16E9"/>
    <w:rsid w:val="004E7A00"/>
    <w:rsid w:val="00520DE3"/>
    <w:rsid w:val="00521B40"/>
    <w:rsid w:val="00536930"/>
    <w:rsid w:val="00540FD5"/>
    <w:rsid w:val="00551F59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A1102"/>
    <w:rsid w:val="005A3D4A"/>
    <w:rsid w:val="005B201D"/>
    <w:rsid w:val="005B324E"/>
    <w:rsid w:val="005B46B2"/>
    <w:rsid w:val="005C1287"/>
    <w:rsid w:val="005D26FE"/>
    <w:rsid w:val="005D5441"/>
    <w:rsid w:val="005E5203"/>
    <w:rsid w:val="005F44C6"/>
    <w:rsid w:val="005F5254"/>
    <w:rsid w:val="00605E5A"/>
    <w:rsid w:val="00611A6C"/>
    <w:rsid w:val="00614546"/>
    <w:rsid w:val="00624A11"/>
    <w:rsid w:val="00633779"/>
    <w:rsid w:val="00636F79"/>
    <w:rsid w:val="00637850"/>
    <w:rsid w:val="006442E7"/>
    <w:rsid w:val="006610E5"/>
    <w:rsid w:val="00666891"/>
    <w:rsid w:val="00667EE8"/>
    <w:rsid w:val="00671130"/>
    <w:rsid w:val="006A1550"/>
    <w:rsid w:val="006A7E00"/>
    <w:rsid w:val="006B21A4"/>
    <w:rsid w:val="006B76A1"/>
    <w:rsid w:val="006C012E"/>
    <w:rsid w:val="006D668B"/>
    <w:rsid w:val="006F353D"/>
    <w:rsid w:val="006F5A12"/>
    <w:rsid w:val="006F64D3"/>
    <w:rsid w:val="0070455C"/>
    <w:rsid w:val="00712114"/>
    <w:rsid w:val="007242D6"/>
    <w:rsid w:val="00727B47"/>
    <w:rsid w:val="007303B4"/>
    <w:rsid w:val="00731989"/>
    <w:rsid w:val="00763CD4"/>
    <w:rsid w:val="00776050"/>
    <w:rsid w:val="00784FAF"/>
    <w:rsid w:val="007850BE"/>
    <w:rsid w:val="00790A72"/>
    <w:rsid w:val="00792299"/>
    <w:rsid w:val="007A3A0E"/>
    <w:rsid w:val="007B05A4"/>
    <w:rsid w:val="007B0EB7"/>
    <w:rsid w:val="007B6DF5"/>
    <w:rsid w:val="007C01F9"/>
    <w:rsid w:val="007C3A06"/>
    <w:rsid w:val="007C4B4A"/>
    <w:rsid w:val="007D195D"/>
    <w:rsid w:val="007D57C0"/>
    <w:rsid w:val="007D5E8F"/>
    <w:rsid w:val="007F09AD"/>
    <w:rsid w:val="007F0D91"/>
    <w:rsid w:val="007F2A95"/>
    <w:rsid w:val="00806073"/>
    <w:rsid w:val="008067EA"/>
    <w:rsid w:val="008166E8"/>
    <w:rsid w:val="008258EA"/>
    <w:rsid w:val="0083481D"/>
    <w:rsid w:val="00837094"/>
    <w:rsid w:val="00837A45"/>
    <w:rsid w:val="00840560"/>
    <w:rsid w:val="0085451F"/>
    <w:rsid w:val="00855B7E"/>
    <w:rsid w:val="008644FC"/>
    <w:rsid w:val="00864CBA"/>
    <w:rsid w:val="0086732B"/>
    <w:rsid w:val="008738C3"/>
    <w:rsid w:val="00880E6F"/>
    <w:rsid w:val="00880E89"/>
    <w:rsid w:val="0088593E"/>
    <w:rsid w:val="008930CC"/>
    <w:rsid w:val="008A6751"/>
    <w:rsid w:val="008B1C09"/>
    <w:rsid w:val="008B24C1"/>
    <w:rsid w:val="008B4250"/>
    <w:rsid w:val="008E1C76"/>
    <w:rsid w:val="008E1F0C"/>
    <w:rsid w:val="008F2F0C"/>
    <w:rsid w:val="009027AA"/>
    <w:rsid w:val="00922C8A"/>
    <w:rsid w:val="00926299"/>
    <w:rsid w:val="009329EE"/>
    <w:rsid w:val="00933385"/>
    <w:rsid w:val="00934B2B"/>
    <w:rsid w:val="00935138"/>
    <w:rsid w:val="00935F52"/>
    <w:rsid w:val="009369A9"/>
    <w:rsid w:val="0095512A"/>
    <w:rsid w:val="00955536"/>
    <w:rsid w:val="00963097"/>
    <w:rsid w:val="009645E4"/>
    <w:rsid w:val="00965A01"/>
    <w:rsid w:val="00970087"/>
    <w:rsid w:val="00970F9C"/>
    <w:rsid w:val="009757A5"/>
    <w:rsid w:val="00982E66"/>
    <w:rsid w:val="009910F1"/>
    <w:rsid w:val="009920ED"/>
    <w:rsid w:val="009A240B"/>
    <w:rsid w:val="009B5A6B"/>
    <w:rsid w:val="009C13E4"/>
    <w:rsid w:val="009D0E85"/>
    <w:rsid w:val="009D53D4"/>
    <w:rsid w:val="009E051C"/>
    <w:rsid w:val="009F13B9"/>
    <w:rsid w:val="009F7853"/>
    <w:rsid w:val="00A200FA"/>
    <w:rsid w:val="00A22B4F"/>
    <w:rsid w:val="00A25623"/>
    <w:rsid w:val="00A25798"/>
    <w:rsid w:val="00A26BF9"/>
    <w:rsid w:val="00A27416"/>
    <w:rsid w:val="00A3232C"/>
    <w:rsid w:val="00A5084B"/>
    <w:rsid w:val="00A57DBB"/>
    <w:rsid w:val="00A60599"/>
    <w:rsid w:val="00A6305A"/>
    <w:rsid w:val="00A82E96"/>
    <w:rsid w:val="00A87CB1"/>
    <w:rsid w:val="00A90CA7"/>
    <w:rsid w:val="00A9327C"/>
    <w:rsid w:val="00A93C4F"/>
    <w:rsid w:val="00AA0578"/>
    <w:rsid w:val="00AA6CFD"/>
    <w:rsid w:val="00AA7197"/>
    <w:rsid w:val="00AA736B"/>
    <w:rsid w:val="00AB63A6"/>
    <w:rsid w:val="00AD1CEF"/>
    <w:rsid w:val="00AE1775"/>
    <w:rsid w:val="00AE4BC1"/>
    <w:rsid w:val="00AE72EE"/>
    <w:rsid w:val="00AF30F8"/>
    <w:rsid w:val="00AF407E"/>
    <w:rsid w:val="00AF4512"/>
    <w:rsid w:val="00AF68CB"/>
    <w:rsid w:val="00B023D8"/>
    <w:rsid w:val="00B04389"/>
    <w:rsid w:val="00B04CBA"/>
    <w:rsid w:val="00B10F41"/>
    <w:rsid w:val="00B21ADB"/>
    <w:rsid w:val="00B46488"/>
    <w:rsid w:val="00B531D8"/>
    <w:rsid w:val="00B5561A"/>
    <w:rsid w:val="00B60678"/>
    <w:rsid w:val="00B62C92"/>
    <w:rsid w:val="00B63E85"/>
    <w:rsid w:val="00B83CE8"/>
    <w:rsid w:val="00B860BC"/>
    <w:rsid w:val="00B86594"/>
    <w:rsid w:val="00B92587"/>
    <w:rsid w:val="00B92A30"/>
    <w:rsid w:val="00BB209A"/>
    <w:rsid w:val="00BB21DC"/>
    <w:rsid w:val="00BB54FF"/>
    <w:rsid w:val="00BB77AF"/>
    <w:rsid w:val="00BC5F58"/>
    <w:rsid w:val="00BD68C1"/>
    <w:rsid w:val="00BD6D78"/>
    <w:rsid w:val="00BE1C51"/>
    <w:rsid w:val="00BE7EB0"/>
    <w:rsid w:val="00BF36C8"/>
    <w:rsid w:val="00BF3AE9"/>
    <w:rsid w:val="00BF64AC"/>
    <w:rsid w:val="00C007F5"/>
    <w:rsid w:val="00C13365"/>
    <w:rsid w:val="00C1488B"/>
    <w:rsid w:val="00C17D7F"/>
    <w:rsid w:val="00C33DD4"/>
    <w:rsid w:val="00C43463"/>
    <w:rsid w:val="00C50BB6"/>
    <w:rsid w:val="00C55FC5"/>
    <w:rsid w:val="00C61C24"/>
    <w:rsid w:val="00C67905"/>
    <w:rsid w:val="00C757B6"/>
    <w:rsid w:val="00C866D7"/>
    <w:rsid w:val="00C86A46"/>
    <w:rsid w:val="00C879DC"/>
    <w:rsid w:val="00C87C20"/>
    <w:rsid w:val="00C92374"/>
    <w:rsid w:val="00C93448"/>
    <w:rsid w:val="00CA0D37"/>
    <w:rsid w:val="00CA4806"/>
    <w:rsid w:val="00CC1A36"/>
    <w:rsid w:val="00CC1E95"/>
    <w:rsid w:val="00CC23C8"/>
    <w:rsid w:val="00CC455B"/>
    <w:rsid w:val="00CD0A00"/>
    <w:rsid w:val="00CD2D0D"/>
    <w:rsid w:val="00CD58A3"/>
    <w:rsid w:val="00CD6F2D"/>
    <w:rsid w:val="00CE0A77"/>
    <w:rsid w:val="00CE1CD9"/>
    <w:rsid w:val="00CE5C93"/>
    <w:rsid w:val="00CF2B38"/>
    <w:rsid w:val="00CF498A"/>
    <w:rsid w:val="00CF7F32"/>
    <w:rsid w:val="00D00CA4"/>
    <w:rsid w:val="00D05E64"/>
    <w:rsid w:val="00D14DF7"/>
    <w:rsid w:val="00D271EC"/>
    <w:rsid w:val="00D30286"/>
    <w:rsid w:val="00D3415E"/>
    <w:rsid w:val="00D3728F"/>
    <w:rsid w:val="00D37EDD"/>
    <w:rsid w:val="00D4584F"/>
    <w:rsid w:val="00D45E5B"/>
    <w:rsid w:val="00D52896"/>
    <w:rsid w:val="00D631BD"/>
    <w:rsid w:val="00D80645"/>
    <w:rsid w:val="00D813E1"/>
    <w:rsid w:val="00D84E5E"/>
    <w:rsid w:val="00D87F35"/>
    <w:rsid w:val="00D92105"/>
    <w:rsid w:val="00DA0B97"/>
    <w:rsid w:val="00DA43D3"/>
    <w:rsid w:val="00DA5B9E"/>
    <w:rsid w:val="00DB071A"/>
    <w:rsid w:val="00DC72D1"/>
    <w:rsid w:val="00DD0BEC"/>
    <w:rsid w:val="00DD1070"/>
    <w:rsid w:val="00DD16D4"/>
    <w:rsid w:val="00DE14DE"/>
    <w:rsid w:val="00DE3962"/>
    <w:rsid w:val="00DF13CB"/>
    <w:rsid w:val="00DF184A"/>
    <w:rsid w:val="00DF1ED0"/>
    <w:rsid w:val="00DF276F"/>
    <w:rsid w:val="00DF2856"/>
    <w:rsid w:val="00DF288B"/>
    <w:rsid w:val="00E04B4B"/>
    <w:rsid w:val="00E10ED7"/>
    <w:rsid w:val="00E14865"/>
    <w:rsid w:val="00E16759"/>
    <w:rsid w:val="00E16FEC"/>
    <w:rsid w:val="00E21B35"/>
    <w:rsid w:val="00E24613"/>
    <w:rsid w:val="00E46745"/>
    <w:rsid w:val="00E50E52"/>
    <w:rsid w:val="00E56AD1"/>
    <w:rsid w:val="00E57F90"/>
    <w:rsid w:val="00E621E1"/>
    <w:rsid w:val="00E64DEB"/>
    <w:rsid w:val="00E71BC7"/>
    <w:rsid w:val="00E74F7A"/>
    <w:rsid w:val="00E7602F"/>
    <w:rsid w:val="00E76F6B"/>
    <w:rsid w:val="00E872DC"/>
    <w:rsid w:val="00E91E2E"/>
    <w:rsid w:val="00E96EF4"/>
    <w:rsid w:val="00EB0428"/>
    <w:rsid w:val="00EC17B0"/>
    <w:rsid w:val="00EC1DCC"/>
    <w:rsid w:val="00ED4F16"/>
    <w:rsid w:val="00ED593B"/>
    <w:rsid w:val="00EE2997"/>
    <w:rsid w:val="00EF124F"/>
    <w:rsid w:val="00F262C2"/>
    <w:rsid w:val="00F305C1"/>
    <w:rsid w:val="00F37A11"/>
    <w:rsid w:val="00F5046F"/>
    <w:rsid w:val="00F548D6"/>
    <w:rsid w:val="00F6149E"/>
    <w:rsid w:val="00F6222A"/>
    <w:rsid w:val="00F653AF"/>
    <w:rsid w:val="00F65A23"/>
    <w:rsid w:val="00F670AF"/>
    <w:rsid w:val="00F71079"/>
    <w:rsid w:val="00F76C2E"/>
    <w:rsid w:val="00F80428"/>
    <w:rsid w:val="00F843C5"/>
    <w:rsid w:val="00F843EA"/>
    <w:rsid w:val="00F856C1"/>
    <w:rsid w:val="00F9125E"/>
    <w:rsid w:val="00FA5C5A"/>
    <w:rsid w:val="00FA6ADB"/>
    <w:rsid w:val="00FB3A3F"/>
    <w:rsid w:val="00FC346D"/>
    <w:rsid w:val="00FC4C8E"/>
    <w:rsid w:val="00FD366E"/>
    <w:rsid w:val="00FD4F89"/>
    <w:rsid w:val="00FD57D5"/>
    <w:rsid w:val="00FE46BE"/>
    <w:rsid w:val="00FE7E27"/>
    <w:rsid w:val="00FF1071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8F5BF-04D8-417D-A100-CD7FB490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625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7</cp:revision>
  <cp:lastPrinted>2022-09-21T19:30:00Z</cp:lastPrinted>
  <dcterms:created xsi:type="dcterms:W3CDTF">2026-05-12T17:38:00Z</dcterms:created>
  <dcterms:modified xsi:type="dcterms:W3CDTF">2026-05-12T17:46:00Z</dcterms:modified>
</cp:coreProperties>
</file>