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73" w:rsidRPr="00D9460B" w:rsidRDefault="00C11373" w:rsidP="00C11373">
      <w:pPr>
        <w:shd w:val="clear" w:color="auto" w:fill="FFFFFF"/>
        <w:spacing w:after="0" w:line="390" w:lineRule="atLeast"/>
        <w:jc w:val="center"/>
        <w:rPr>
          <w:rFonts w:ascii="Arial" w:hAnsi="Arial" w:cs="Arial"/>
          <w:b/>
          <w:sz w:val="20"/>
          <w:szCs w:val="20"/>
        </w:rPr>
      </w:pPr>
      <w:r w:rsidRPr="00D9460B">
        <w:rPr>
          <w:rFonts w:ascii="Arial" w:hAnsi="Arial" w:cs="Arial"/>
          <w:b/>
          <w:sz w:val="20"/>
          <w:szCs w:val="20"/>
        </w:rPr>
        <w:t>TERMO DE SUSPENSÃO DE PROCESSO DE LICITAÇÃO</w:t>
      </w:r>
    </w:p>
    <w:p w:rsidR="00C11373" w:rsidRPr="00D9460B" w:rsidRDefault="00C11373" w:rsidP="00B511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1373" w:rsidRPr="00D9460B" w:rsidRDefault="00C11373" w:rsidP="00101F2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9460B">
        <w:rPr>
          <w:rFonts w:ascii="Arial" w:eastAsia="Times New Roman" w:hAnsi="Arial" w:cs="Arial"/>
          <w:b/>
          <w:bCs/>
          <w:color w:val="222222"/>
          <w:sz w:val="20"/>
          <w:szCs w:val="20"/>
        </w:rPr>
        <w:t>A PREFEITURA MUNICIPAL DE LUCÉLIA/SP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 torna público para conhecimento dos interessados nos termos da Lei </w:t>
      </w:r>
      <w:r w:rsidR="005011E7" w:rsidRPr="00D9460B">
        <w:rPr>
          <w:rFonts w:ascii="Arial" w:eastAsia="Times New Roman" w:hAnsi="Arial" w:cs="Arial"/>
          <w:color w:val="222222"/>
          <w:sz w:val="20"/>
          <w:szCs w:val="20"/>
        </w:rPr>
        <w:t>8666/93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 e suas alterações, que </w:t>
      </w:r>
      <w:r w:rsidRPr="00D9460B">
        <w:rPr>
          <w:rFonts w:ascii="Arial" w:eastAsia="Times New Roman" w:hAnsi="Arial" w:cs="Arial"/>
          <w:b/>
          <w:bCs/>
          <w:color w:val="222222"/>
          <w:sz w:val="20"/>
          <w:szCs w:val="20"/>
        </w:rPr>
        <w:t>SUSPENDE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 o processo de licitação na modalidade </w:t>
      </w:r>
      <w:r w:rsidR="00101F2A">
        <w:rPr>
          <w:rFonts w:ascii="Arial" w:eastAsia="Times New Roman" w:hAnsi="Arial" w:cs="Arial"/>
          <w:color w:val="222222"/>
          <w:sz w:val="20"/>
          <w:szCs w:val="20"/>
        </w:rPr>
        <w:t>Tomada de Preços nº 10/2023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>, do tipo menor</w:t>
      </w:r>
      <w:r w:rsidR="00101F2A">
        <w:rPr>
          <w:rFonts w:ascii="Arial" w:eastAsia="Times New Roman" w:hAnsi="Arial" w:cs="Arial"/>
          <w:color w:val="222222"/>
          <w:sz w:val="20"/>
          <w:szCs w:val="20"/>
        </w:rPr>
        <w:t xml:space="preserve"> preço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D9460B" w:rsidRPr="00D9460B">
        <w:rPr>
          <w:rFonts w:ascii="Arial" w:eastAsia="Times New Roman" w:hAnsi="Arial" w:cs="Arial"/>
          <w:color w:val="222222"/>
          <w:sz w:val="20"/>
          <w:szCs w:val="20"/>
        </w:rPr>
        <w:t>global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, cujo objeto é </w:t>
      </w:r>
      <w:r w:rsidR="00101F2A" w:rsidRPr="00101F2A">
        <w:rPr>
          <w:rFonts w:ascii="Arial" w:eastAsia="Times New Roman" w:hAnsi="Arial" w:cs="Arial"/>
          <w:color w:val="222222"/>
          <w:sz w:val="20"/>
          <w:szCs w:val="20"/>
        </w:rPr>
        <w:t xml:space="preserve">a Contratação de empresa especializada em prestação de Serviços de Assessoria e Consultoria de Engenharia Ambiental, devidamente registrada no CREA-SP, inclusive, com a denominação de seu responsável técnico. Esta prestação de serviços será de natureza continuada, sendo indispensável </w:t>
      </w:r>
      <w:proofErr w:type="gramStart"/>
      <w:r w:rsidR="00101F2A" w:rsidRPr="00101F2A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="00101F2A" w:rsidRPr="00101F2A">
        <w:rPr>
          <w:rFonts w:ascii="Arial" w:eastAsia="Times New Roman" w:hAnsi="Arial" w:cs="Arial"/>
          <w:color w:val="222222"/>
          <w:sz w:val="20"/>
          <w:szCs w:val="20"/>
        </w:rPr>
        <w:t xml:space="preserve"> presença de profissional técnico 02 (duas) vezes por semana, sendo 04 (quatro) horas diárias,  nas dependências da Secretaria de Meio Ambiente e Agricultura desta municipalidade, atender às consultas ilimitadas via telefone, e-mail, </w:t>
      </w:r>
      <w:proofErr w:type="spellStart"/>
      <w:r w:rsidR="00101F2A" w:rsidRPr="00101F2A">
        <w:rPr>
          <w:rFonts w:ascii="Arial" w:eastAsia="Times New Roman" w:hAnsi="Arial" w:cs="Arial"/>
          <w:color w:val="222222"/>
          <w:sz w:val="20"/>
          <w:szCs w:val="20"/>
        </w:rPr>
        <w:t>WhatsApp</w:t>
      </w:r>
      <w:proofErr w:type="spellEnd"/>
      <w:r w:rsidR="00101F2A" w:rsidRPr="00101F2A">
        <w:rPr>
          <w:rFonts w:ascii="Arial" w:eastAsia="Times New Roman" w:hAnsi="Arial" w:cs="Arial"/>
          <w:color w:val="222222"/>
          <w:sz w:val="20"/>
          <w:szCs w:val="20"/>
        </w:rPr>
        <w:t xml:space="preserve"> ou outros meios eletrônicos, emitindo, quando solicitado, orientações técnicas sobre as dúvidas suscitadas ou emitindo manifestações técnicas consultivos, destinados à assessoria na elaboração de projetos ambientais e documentos técnicos para cumprimento do TCRA - Termo de  Compromisso de Recuperação Ambiental; orientar e apoiar atividades de educação ambiental que sejam desenvolvidas pelo município na sua rede de ensino; auxiliar, por meio de opiniões técnicas, na implementação e monitoramento do plano integrado de gerenciamento de resíduos sólidos do município e nas reuniões com a equipe técnica da prefeitura municipal diretamente envolvida com a implementação do plano de ação proposto, incluindo reuniões junto ao FEHIDRO; assessorar e acompanhar reuniões, primando pela correta elaboração de projetos; acompanhamento em órgãos ambientais como CETESB,  assessorar tecnicamente na elaboração de documentos e licenças ambientais necessárias para a abertura/manutenção de estradas; consultoria e assessoria ambiental, mitigação de impactos ambientais, monitoramento do transbordo de resíduos sólidos municipal, emissão de laudos, relatórios e licenças ambientais, assim como procedimentos para a implantação e elaboração das diretivas do Programa Município Verde Azul, Município Agro, implantação e realização s</w:t>
      </w:r>
      <w:bookmarkStart w:id="0" w:name="_GoBack"/>
      <w:bookmarkEnd w:id="0"/>
      <w:r w:rsidR="00101F2A" w:rsidRPr="00101F2A">
        <w:rPr>
          <w:rFonts w:ascii="Arial" w:eastAsia="Times New Roman" w:hAnsi="Arial" w:cs="Arial"/>
          <w:color w:val="222222"/>
          <w:sz w:val="20"/>
          <w:szCs w:val="20"/>
        </w:rPr>
        <w:t xml:space="preserve">istemática da eficiência e eficácia do SGA (Sistema de Gestão Ambiental) e das ações programadas durante a gestão administrativa da Prefeitura do município de Lucélia-SP, conforme Requisição nº 190/2022 da Secretaria de Meio Ambiente e Agricultura. 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>O município comunic</w:t>
      </w:r>
      <w:r w:rsidR="00775597">
        <w:rPr>
          <w:rFonts w:ascii="Arial" w:eastAsia="Times New Roman" w:hAnsi="Arial" w:cs="Arial"/>
          <w:color w:val="222222"/>
          <w:sz w:val="20"/>
          <w:szCs w:val="20"/>
        </w:rPr>
        <w:t>a aos interessados que o processo estará suspenso para analise técnica do certame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. O município comunicará uma nova data para realização da sessão publica. Lucélia/SP, </w:t>
      </w:r>
      <w:r w:rsidR="00101F2A">
        <w:rPr>
          <w:rFonts w:ascii="Arial" w:eastAsia="Times New Roman" w:hAnsi="Arial" w:cs="Arial"/>
          <w:color w:val="222222"/>
          <w:sz w:val="20"/>
          <w:szCs w:val="20"/>
        </w:rPr>
        <w:t>09</w:t>
      </w:r>
      <w:r w:rsidR="00D9460B"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r w:rsidR="00101F2A">
        <w:rPr>
          <w:rFonts w:ascii="Arial" w:eastAsia="Times New Roman" w:hAnsi="Arial" w:cs="Arial"/>
          <w:color w:val="222222"/>
          <w:sz w:val="20"/>
          <w:szCs w:val="20"/>
        </w:rPr>
        <w:t>Maio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9460B">
        <w:rPr>
          <w:rFonts w:ascii="Arial" w:eastAsia="Times New Roman" w:hAnsi="Arial" w:cs="Arial"/>
          <w:color w:val="222222"/>
          <w:sz w:val="20"/>
          <w:szCs w:val="20"/>
        </w:rPr>
        <w:t>de</w:t>
      </w:r>
      <w:proofErr w:type="spellEnd"/>
      <w:r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 2023. </w:t>
      </w:r>
      <w:r w:rsidR="00101F2A">
        <w:rPr>
          <w:rFonts w:ascii="Arial" w:hAnsi="Arial" w:cs="Arial"/>
          <w:b/>
          <w:sz w:val="20"/>
          <w:szCs w:val="20"/>
        </w:rPr>
        <w:t xml:space="preserve">Andressa </w:t>
      </w:r>
      <w:proofErr w:type="spellStart"/>
      <w:r w:rsidR="00101F2A">
        <w:rPr>
          <w:rFonts w:ascii="Arial" w:hAnsi="Arial" w:cs="Arial"/>
          <w:b/>
          <w:sz w:val="20"/>
          <w:szCs w:val="20"/>
        </w:rPr>
        <w:t>Cremom</w:t>
      </w:r>
      <w:proofErr w:type="spellEnd"/>
      <w:r w:rsidR="00101F2A">
        <w:rPr>
          <w:rFonts w:ascii="Arial" w:hAnsi="Arial" w:cs="Arial"/>
          <w:b/>
          <w:sz w:val="20"/>
          <w:szCs w:val="20"/>
        </w:rPr>
        <w:t xml:space="preserve"> Fernandes</w:t>
      </w:r>
      <w:r w:rsidRPr="00D9460B">
        <w:rPr>
          <w:rFonts w:ascii="Arial" w:eastAsia="Times New Roman" w:hAnsi="Arial" w:cs="Arial"/>
          <w:color w:val="222222"/>
          <w:sz w:val="20"/>
          <w:szCs w:val="20"/>
        </w:rPr>
        <w:t xml:space="preserve"> – </w:t>
      </w:r>
      <w:r w:rsidR="00101F2A">
        <w:rPr>
          <w:rFonts w:ascii="Arial" w:eastAsia="Times New Roman" w:hAnsi="Arial" w:cs="Arial"/>
          <w:color w:val="222222"/>
          <w:sz w:val="20"/>
          <w:szCs w:val="20"/>
        </w:rPr>
        <w:t>Pres</w:t>
      </w:r>
      <w:r w:rsidR="00736B40">
        <w:rPr>
          <w:rFonts w:ascii="Arial" w:eastAsia="Times New Roman" w:hAnsi="Arial" w:cs="Arial"/>
          <w:color w:val="222222"/>
          <w:sz w:val="20"/>
          <w:szCs w:val="20"/>
        </w:rPr>
        <w:t>idente da Comissão de Licitação</w:t>
      </w:r>
      <w:r w:rsidR="00D9460B" w:rsidRPr="00D9460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C11373" w:rsidRDefault="00C11373" w:rsidP="00C11373">
      <w:pPr>
        <w:spacing w:after="0"/>
        <w:jc w:val="both"/>
        <w:rPr>
          <w:rFonts w:ascii="Arial" w:eastAsia="Times New Roman" w:hAnsi="Arial" w:cs="Arial"/>
          <w:bCs/>
        </w:rPr>
      </w:pPr>
    </w:p>
    <w:p w:rsidR="00C11373" w:rsidRDefault="00C11373" w:rsidP="00B51122">
      <w:pPr>
        <w:spacing w:after="0"/>
        <w:jc w:val="both"/>
        <w:rPr>
          <w:rFonts w:ascii="Arial" w:hAnsi="Arial" w:cs="Arial"/>
          <w:b/>
        </w:rPr>
      </w:pPr>
    </w:p>
    <w:p w:rsidR="00C11373" w:rsidRDefault="00C11373" w:rsidP="00B51122">
      <w:pPr>
        <w:spacing w:after="0"/>
        <w:jc w:val="both"/>
        <w:rPr>
          <w:rFonts w:ascii="Arial" w:hAnsi="Arial" w:cs="Arial"/>
          <w:b/>
        </w:rPr>
      </w:pPr>
    </w:p>
    <w:p w:rsidR="00C11373" w:rsidRDefault="00C11373" w:rsidP="00B51122">
      <w:pPr>
        <w:spacing w:after="0"/>
        <w:jc w:val="both"/>
        <w:rPr>
          <w:rFonts w:ascii="Arial" w:hAnsi="Arial" w:cs="Arial"/>
          <w:b/>
        </w:rPr>
      </w:pPr>
    </w:p>
    <w:p w:rsidR="00C11373" w:rsidRDefault="00C11373" w:rsidP="00B51122">
      <w:pPr>
        <w:spacing w:after="0"/>
        <w:jc w:val="both"/>
        <w:rPr>
          <w:rFonts w:ascii="Arial" w:hAnsi="Arial" w:cs="Arial"/>
          <w:b/>
        </w:rPr>
      </w:pPr>
    </w:p>
    <w:p w:rsidR="00C11373" w:rsidRDefault="00C11373" w:rsidP="00B51122">
      <w:pPr>
        <w:spacing w:after="0"/>
        <w:jc w:val="both"/>
        <w:rPr>
          <w:rFonts w:ascii="Arial" w:hAnsi="Arial" w:cs="Arial"/>
          <w:b/>
        </w:rPr>
      </w:pPr>
    </w:p>
    <w:p w:rsidR="008C72B7" w:rsidRPr="00B30657" w:rsidRDefault="008C72B7" w:rsidP="00B51122">
      <w:pPr>
        <w:spacing w:after="0"/>
        <w:jc w:val="both"/>
        <w:rPr>
          <w:rFonts w:ascii="Arial" w:hAnsi="Arial" w:cs="Arial"/>
        </w:rPr>
      </w:pPr>
    </w:p>
    <w:p w:rsidR="00933385" w:rsidRPr="005F5254" w:rsidRDefault="00933385" w:rsidP="008C72B7">
      <w:pPr>
        <w:spacing w:after="0"/>
      </w:pPr>
    </w:p>
    <w:sectPr w:rsidR="00933385" w:rsidRPr="005F5254" w:rsidSect="00C11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D9" w:rsidRDefault="00823DD9" w:rsidP="00C1488B">
      <w:pPr>
        <w:spacing w:after="0" w:line="240" w:lineRule="auto"/>
      </w:pPr>
      <w:r>
        <w:separator/>
      </w:r>
    </w:p>
  </w:endnote>
  <w:endnote w:type="continuationSeparator" w:id="0">
    <w:p w:rsidR="00823DD9" w:rsidRDefault="00823DD9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Pr="00FF57BC" w:rsidRDefault="00823DD9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:rsidR="00823DD9" w:rsidRPr="00FF57BC" w:rsidRDefault="00823DD9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:rsidR="00823DD9" w:rsidRDefault="00823DD9">
    <w:pPr>
      <w:pStyle w:val="Rodap"/>
    </w:pPr>
  </w:p>
  <w:p w:rsidR="00823DD9" w:rsidRDefault="00823DD9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:rsidR="00823DD9" w:rsidRDefault="00823DD9">
    <w:pPr>
      <w:pStyle w:val="Rodap"/>
    </w:pPr>
  </w:p>
  <w:p w:rsidR="00823DD9" w:rsidRDefault="00823D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D9" w:rsidRDefault="00823DD9" w:rsidP="00C1488B">
      <w:pPr>
        <w:spacing w:after="0" w:line="240" w:lineRule="auto"/>
      </w:pPr>
      <w:r>
        <w:separator/>
      </w:r>
    </w:p>
  </w:footnote>
  <w:footnote w:type="continuationSeparator" w:id="0">
    <w:p w:rsidR="00823DD9" w:rsidRDefault="00823DD9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8DB584E" wp14:editId="11D79CC7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Pr="00C866D7" w:rsidRDefault="00823DD9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5394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5"/>
    <w:rsid w:val="00040B39"/>
    <w:rsid w:val="00042192"/>
    <w:rsid w:val="00101F2A"/>
    <w:rsid w:val="0010432E"/>
    <w:rsid w:val="00124548"/>
    <w:rsid w:val="00133550"/>
    <w:rsid w:val="001635CB"/>
    <w:rsid w:val="001B672D"/>
    <w:rsid w:val="00201F11"/>
    <w:rsid w:val="002372CC"/>
    <w:rsid w:val="00261E51"/>
    <w:rsid w:val="002C072A"/>
    <w:rsid w:val="002E1FB2"/>
    <w:rsid w:val="002F60DD"/>
    <w:rsid w:val="003E6296"/>
    <w:rsid w:val="0047197E"/>
    <w:rsid w:val="004725D8"/>
    <w:rsid w:val="00477C3D"/>
    <w:rsid w:val="004863F1"/>
    <w:rsid w:val="004900AC"/>
    <w:rsid w:val="004C6175"/>
    <w:rsid w:val="005011E7"/>
    <w:rsid w:val="00574454"/>
    <w:rsid w:val="005F5254"/>
    <w:rsid w:val="00662983"/>
    <w:rsid w:val="00683FAF"/>
    <w:rsid w:val="006C6710"/>
    <w:rsid w:val="00731989"/>
    <w:rsid w:val="00736B40"/>
    <w:rsid w:val="00775597"/>
    <w:rsid w:val="0077752D"/>
    <w:rsid w:val="00784FAF"/>
    <w:rsid w:val="007850BE"/>
    <w:rsid w:val="007B05A4"/>
    <w:rsid w:val="007C01F9"/>
    <w:rsid w:val="007E502E"/>
    <w:rsid w:val="00812D31"/>
    <w:rsid w:val="008166E8"/>
    <w:rsid w:val="00821B27"/>
    <w:rsid w:val="00823DD9"/>
    <w:rsid w:val="0083481D"/>
    <w:rsid w:val="00864CBA"/>
    <w:rsid w:val="0088593E"/>
    <w:rsid w:val="008C2D8A"/>
    <w:rsid w:val="008C4BAD"/>
    <w:rsid w:val="008C72B7"/>
    <w:rsid w:val="008F1BC1"/>
    <w:rsid w:val="0091254F"/>
    <w:rsid w:val="00933385"/>
    <w:rsid w:val="00934B2B"/>
    <w:rsid w:val="009757A5"/>
    <w:rsid w:val="00995F42"/>
    <w:rsid w:val="009E051C"/>
    <w:rsid w:val="00A3232C"/>
    <w:rsid w:val="00A6305A"/>
    <w:rsid w:val="00AB63A6"/>
    <w:rsid w:val="00B04389"/>
    <w:rsid w:val="00B51122"/>
    <w:rsid w:val="00B531D8"/>
    <w:rsid w:val="00C11373"/>
    <w:rsid w:val="00C13365"/>
    <w:rsid w:val="00C1488B"/>
    <w:rsid w:val="00C757B6"/>
    <w:rsid w:val="00C866D7"/>
    <w:rsid w:val="00CC1A36"/>
    <w:rsid w:val="00CD6F2D"/>
    <w:rsid w:val="00D012D8"/>
    <w:rsid w:val="00D52896"/>
    <w:rsid w:val="00D631BD"/>
    <w:rsid w:val="00D9460B"/>
    <w:rsid w:val="00DA5B9E"/>
    <w:rsid w:val="00E24EEC"/>
    <w:rsid w:val="00E40E90"/>
    <w:rsid w:val="00E96EF4"/>
    <w:rsid w:val="00EC17B0"/>
    <w:rsid w:val="00F5046F"/>
    <w:rsid w:val="00FB3A3F"/>
    <w:rsid w:val="00FE47C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1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paragraph" w:customStyle="1" w:styleId="Nivel01">
    <w:name w:val="Nivel 01"/>
    <w:basedOn w:val="Ttulo1"/>
    <w:next w:val="Normal"/>
    <w:qFormat/>
    <w:rsid w:val="00C11373"/>
    <w:pPr>
      <w:numPr>
        <w:numId w:val="2"/>
      </w:numPr>
      <w:tabs>
        <w:tab w:val="num" w:pos="360"/>
        <w:tab w:val="left" w:pos="567"/>
      </w:tabs>
      <w:spacing w:before="240" w:line="240" w:lineRule="auto"/>
      <w:ind w:left="82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C11373"/>
    <w:pPr>
      <w:numPr>
        <w:ilvl w:val="1"/>
        <w:numId w:val="2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C11373"/>
    <w:pPr>
      <w:numPr>
        <w:ilvl w:val="2"/>
        <w:numId w:val="2"/>
      </w:numPr>
      <w:spacing w:before="120" w:after="120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C11373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C11373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C11373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1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1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paragraph" w:customStyle="1" w:styleId="Nivel01">
    <w:name w:val="Nivel 01"/>
    <w:basedOn w:val="Ttulo1"/>
    <w:next w:val="Normal"/>
    <w:qFormat/>
    <w:rsid w:val="00C11373"/>
    <w:pPr>
      <w:numPr>
        <w:numId w:val="2"/>
      </w:numPr>
      <w:tabs>
        <w:tab w:val="num" w:pos="360"/>
        <w:tab w:val="left" w:pos="567"/>
      </w:tabs>
      <w:spacing w:before="240" w:line="240" w:lineRule="auto"/>
      <w:ind w:left="82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C11373"/>
    <w:pPr>
      <w:numPr>
        <w:ilvl w:val="1"/>
        <w:numId w:val="2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C11373"/>
    <w:pPr>
      <w:numPr>
        <w:ilvl w:val="2"/>
        <w:numId w:val="2"/>
      </w:numPr>
      <w:spacing w:before="120" w:after="120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C11373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C11373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C11373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1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BE51-F2EB-4CA8-AA37-4C9583E9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Licitação01</cp:lastModifiedBy>
  <cp:revision>3</cp:revision>
  <cp:lastPrinted>2021-03-08T17:34:00Z</cp:lastPrinted>
  <dcterms:created xsi:type="dcterms:W3CDTF">2023-05-09T12:17:00Z</dcterms:created>
  <dcterms:modified xsi:type="dcterms:W3CDTF">2023-05-09T12:18:00Z</dcterms:modified>
</cp:coreProperties>
</file>